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C259" w14:textId="2DF27E98" w:rsidR="00673B05" w:rsidRPr="00D73CD3" w:rsidRDefault="002764D6" w:rsidP="00221282">
      <w:pPr>
        <w:jc w:val="center"/>
        <w:rPr>
          <w:rStyle w:val="wbzude"/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Style w:val="wbzude"/>
          <w:rFonts w:cstheme="minorHAnsi"/>
          <w:b/>
          <w:bCs/>
          <w:sz w:val="28"/>
          <w:szCs w:val="28"/>
          <w:shd w:val="clear" w:color="auto" w:fill="FFFFFF"/>
        </w:rPr>
        <w:t>President, CEO</w:t>
      </w:r>
    </w:p>
    <w:p w14:paraId="20E704E7" w14:textId="5C3BAE87" w:rsidR="00911DA6" w:rsidRPr="00D73CD3" w:rsidRDefault="00911DA6" w:rsidP="00221282">
      <w:pPr>
        <w:jc w:val="center"/>
        <w:rPr>
          <w:rStyle w:val="wbzude"/>
          <w:rFonts w:cstheme="minorHAnsi"/>
          <w:b/>
          <w:bCs/>
          <w:sz w:val="28"/>
          <w:szCs w:val="28"/>
          <w:shd w:val="clear" w:color="auto" w:fill="FFFFFF"/>
        </w:rPr>
      </w:pPr>
      <w:r w:rsidRPr="00D73CD3">
        <w:rPr>
          <w:rStyle w:val="wbzude"/>
          <w:rFonts w:cstheme="minorHAnsi"/>
          <w:b/>
          <w:bCs/>
          <w:sz w:val="28"/>
          <w:szCs w:val="28"/>
          <w:shd w:val="clear" w:color="auto" w:fill="FFFFFF"/>
        </w:rPr>
        <w:t xml:space="preserve">Position </w:t>
      </w:r>
      <w:r w:rsidR="002764D6">
        <w:rPr>
          <w:rStyle w:val="wbzude"/>
          <w:rFonts w:cstheme="minorHAnsi"/>
          <w:b/>
          <w:bCs/>
          <w:sz w:val="28"/>
          <w:szCs w:val="28"/>
          <w:shd w:val="clear" w:color="auto" w:fill="FFFFFF"/>
        </w:rPr>
        <w:t>Description</w:t>
      </w:r>
    </w:p>
    <w:p w14:paraId="4A554C04" w14:textId="62CD8CAC" w:rsidR="0060726B" w:rsidRPr="0060726B" w:rsidRDefault="005450CA" w:rsidP="00260B82">
      <w:pPr>
        <w:rPr>
          <w:color w:val="0563C1" w:themeColor="hyperlink"/>
          <w:u w:val="single"/>
        </w:rPr>
      </w:pPr>
      <w:r w:rsidRPr="00DD2D6C">
        <w:rPr>
          <w:rFonts w:eastAsia="Times New Roman"/>
          <w:color w:val="000000"/>
        </w:rPr>
        <w:t>The Organization</w:t>
      </w:r>
      <w:r w:rsidR="0060726B">
        <w:rPr>
          <w:rFonts w:eastAsia="Times New Roman"/>
          <w:color w:val="000000"/>
        </w:rPr>
        <w:tab/>
      </w:r>
      <w:r w:rsidR="0060726B">
        <w:rPr>
          <w:rFonts w:eastAsia="Times New Roman"/>
          <w:color w:val="000000"/>
        </w:rPr>
        <w:tab/>
      </w:r>
      <w:r w:rsidR="0060726B">
        <w:rPr>
          <w:rFonts w:eastAsia="Times New Roman"/>
          <w:color w:val="000000"/>
        </w:rPr>
        <w:tab/>
      </w:r>
      <w:r w:rsidR="0060726B">
        <w:rPr>
          <w:rFonts w:eastAsia="Times New Roman"/>
          <w:color w:val="000000"/>
        </w:rPr>
        <w:tab/>
      </w:r>
      <w:r w:rsidR="0060726B">
        <w:rPr>
          <w:rFonts w:eastAsia="Times New Roman"/>
          <w:color w:val="000000"/>
        </w:rPr>
        <w:tab/>
      </w:r>
      <w:r w:rsidR="0060726B">
        <w:rPr>
          <w:rFonts w:eastAsia="Times New Roman"/>
          <w:color w:val="000000"/>
        </w:rPr>
        <w:tab/>
      </w:r>
      <w:r w:rsidR="0060726B">
        <w:rPr>
          <w:rFonts w:eastAsia="Times New Roman"/>
          <w:color w:val="000000"/>
        </w:rPr>
        <w:tab/>
      </w:r>
      <w:r w:rsidR="006051AE">
        <w:rPr>
          <w:rFonts w:eastAsia="Times New Roman"/>
          <w:color w:val="000000"/>
        </w:rPr>
        <w:tab/>
      </w:r>
      <w:hyperlink r:id="rId11" w:history="1">
        <w:r w:rsidR="0060726B" w:rsidRPr="001B66FD">
          <w:rPr>
            <w:rStyle w:val="Hyperlink"/>
            <w:rFonts w:eastAsia="Times New Roman" w:cstheme="minorHAnsi"/>
            <w:b/>
          </w:rPr>
          <w:t>Guiding Principles</w:t>
        </w:r>
      </w:hyperlink>
      <w:r w:rsidRPr="00AB6D5D">
        <w:rPr>
          <w:rFonts w:eastAsia="Times New Roman"/>
          <w:color w:val="000000"/>
        </w:rPr>
        <w:tab/>
      </w:r>
      <w:r w:rsidRPr="00AB6D5D">
        <w:rPr>
          <w:rFonts w:eastAsia="Times New Roman"/>
          <w:color w:val="000000"/>
        </w:rPr>
        <w:tab/>
      </w:r>
      <w:r w:rsidRPr="00AB6D5D">
        <w:rPr>
          <w:rFonts w:eastAsia="Times New Roman"/>
          <w:color w:val="000000"/>
        </w:rPr>
        <w:tab/>
      </w:r>
      <w:r w:rsidRPr="00AB6D5D">
        <w:rPr>
          <w:rFonts w:eastAsia="Times New Roman"/>
          <w:color w:val="000000"/>
        </w:rPr>
        <w:tab/>
      </w:r>
      <w:r w:rsidR="0060726B">
        <w:rPr>
          <w:rFonts w:eastAsia="Times New Roman"/>
          <w:color w:val="000000"/>
        </w:rPr>
        <w:tab/>
      </w:r>
      <w:r w:rsidR="0060726B">
        <w:rPr>
          <w:rFonts w:eastAsia="Times New Roman"/>
          <w:color w:val="000000"/>
        </w:rPr>
        <w:tab/>
      </w:r>
      <w:r w:rsidRPr="00AB6D5D">
        <w:rPr>
          <w:rFonts w:eastAsia="Times New Roman"/>
          <w:color w:val="000000"/>
        </w:rPr>
        <w:tab/>
      </w:r>
      <w:r w:rsidR="0060726B">
        <w:t xml:space="preserve"> </w:t>
      </w:r>
      <w:r w:rsidR="0060726B">
        <w:tab/>
      </w:r>
    </w:p>
    <w:p w14:paraId="16E292A7" w14:textId="3428E53D" w:rsidR="00A43E22" w:rsidRDefault="00B91525" w:rsidP="00260B82">
      <w:r>
        <w:t xml:space="preserve"> </w:t>
      </w:r>
      <w:hyperlink r:id="rId12" w:history="1">
        <w:r w:rsidRPr="00260B82">
          <w:rPr>
            <w:rStyle w:val="Hyperlink"/>
          </w:rPr>
          <w:t>HealthSpark Foundation</w:t>
        </w:r>
      </w:hyperlink>
      <w:r w:rsidR="005450CA" w:rsidRPr="00B26496">
        <w:t xml:space="preserve"> </w:t>
      </w:r>
      <w:r w:rsidR="001D0A40" w:rsidRPr="00B26496">
        <w:t xml:space="preserve">(“HealthSpark”) </w:t>
      </w:r>
      <w:r w:rsidR="005450CA" w:rsidRPr="00B26496">
        <w:t xml:space="preserve">is a private, independent foundation </w:t>
      </w:r>
      <w:r w:rsidR="00632233">
        <w:t>that</w:t>
      </w:r>
      <w:r w:rsidR="00275F78">
        <w:t xml:space="preserve"> thrives on a culture of learning and</w:t>
      </w:r>
      <w:r w:rsidR="005B69C6">
        <w:t xml:space="preserve"> collaboration</w:t>
      </w:r>
      <w:r w:rsidR="00275F78">
        <w:t>.  It</w:t>
      </w:r>
      <w:r w:rsidR="00632233">
        <w:t xml:space="preserve"> </w:t>
      </w:r>
      <w:r w:rsidR="007F7C3B">
        <w:t>in</w:t>
      </w:r>
      <w:r w:rsidR="00632233" w:rsidRPr="00D769EA">
        <w:t>vests in nonprofit organizations, networks, and coalitions promoting a more just and healthy community</w:t>
      </w:r>
      <w:r w:rsidR="007F7C3B">
        <w:t xml:space="preserve"> </w:t>
      </w:r>
      <w:r w:rsidR="005450CA" w:rsidRPr="00B26496">
        <w:t xml:space="preserve">in Montgomery County, Pennsylvania. </w:t>
      </w:r>
      <w:r w:rsidR="00497229" w:rsidRPr="00B26496">
        <w:t xml:space="preserve">The </w:t>
      </w:r>
      <w:r w:rsidR="00262EC4" w:rsidRPr="00B26496">
        <w:t xml:space="preserve">County has </w:t>
      </w:r>
      <w:r w:rsidR="0090141E" w:rsidRPr="00B26496">
        <w:t>sixty-two</w:t>
      </w:r>
      <w:r w:rsidR="00262EC4" w:rsidRPr="00B26496">
        <w:t xml:space="preserve"> </w:t>
      </w:r>
      <w:r w:rsidR="00497229" w:rsidRPr="00B26496">
        <w:t>municipalities</w:t>
      </w:r>
      <w:r w:rsidR="00262EC4" w:rsidRPr="00B26496">
        <w:t>, approximately 853,00</w:t>
      </w:r>
      <w:r w:rsidR="00497229" w:rsidRPr="00B26496">
        <w:t>0</w:t>
      </w:r>
      <w:r w:rsidR="00262EC4" w:rsidRPr="00B26496">
        <w:t xml:space="preserve"> residents, </w:t>
      </w:r>
      <w:r w:rsidR="007F7C3B">
        <w:t xml:space="preserve">with a rapidly expanding and racially/ethnically diverse population.  </w:t>
      </w:r>
      <w:r w:rsidR="005F6B72">
        <w:t xml:space="preserve"> </w:t>
      </w:r>
    </w:p>
    <w:p w14:paraId="7014D2E7" w14:textId="23C5A939" w:rsidR="00294C7C" w:rsidRDefault="005450CA" w:rsidP="00260B82">
      <w:r w:rsidRPr="00B26496">
        <w:t>C</w:t>
      </w:r>
      <w:r w:rsidRPr="00B26496">
        <w:rPr>
          <w:rStyle w:val="wbzude"/>
          <w:rFonts w:cstheme="minorHAnsi"/>
          <w:shd w:val="clear" w:color="auto" w:fill="FFFFFF"/>
        </w:rPr>
        <w:t>reated in 2002 from the sale of North Penn Hospital in Lansdale, PA</w:t>
      </w:r>
      <w:r w:rsidR="007628DF" w:rsidRPr="00B26496">
        <w:rPr>
          <w:rStyle w:val="wbzude"/>
          <w:rFonts w:cstheme="minorHAnsi"/>
          <w:shd w:val="clear" w:color="auto" w:fill="FFFFFF"/>
        </w:rPr>
        <w:t xml:space="preserve">, HealthSpark has become a highly impactful and innovative </w:t>
      </w:r>
      <w:r w:rsidR="004F52A1" w:rsidRPr="00B26496">
        <w:rPr>
          <w:rStyle w:val="wbzude"/>
          <w:rFonts w:cstheme="minorHAnsi"/>
          <w:shd w:val="clear" w:color="auto" w:fill="FFFFFF"/>
        </w:rPr>
        <w:t>funder and convener</w:t>
      </w:r>
      <w:r w:rsidR="007628DF" w:rsidRPr="00B26496">
        <w:rPr>
          <w:rStyle w:val="wbzude"/>
          <w:rFonts w:cstheme="minorHAnsi"/>
          <w:shd w:val="clear" w:color="auto" w:fill="FFFFFF"/>
        </w:rPr>
        <w:t xml:space="preserve"> in the county</w:t>
      </w:r>
      <w:r w:rsidR="00294C7C">
        <w:rPr>
          <w:rStyle w:val="wbzude"/>
          <w:rFonts w:cstheme="minorHAnsi"/>
          <w:shd w:val="clear" w:color="auto" w:fill="FFFFFF"/>
        </w:rPr>
        <w:t xml:space="preserve"> with a key focus on systems change to promote a just and equitable </w:t>
      </w:r>
      <w:r w:rsidR="00FC5B9A">
        <w:rPr>
          <w:rStyle w:val="wbzude"/>
          <w:rFonts w:cstheme="minorHAnsi"/>
          <w:shd w:val="clear" w:color="auto" w:fill="FFFFFF"/>
        </w:rPr>
        <w:t>community.</w:t>
      </w:r>
      <w:r w:rsidR="00294C7C">
        <w:rPr>
          <w:rStyle w:val="wbzude"/>
          <w:rFonts w:cstheme="minorHAnsi"/>
          <w:shd w:val="clear" w:color="auto" w:fill="FFFFFF"/>
        </w:rPr>
        <w:t xml:space="preserve">  </w:t>
      </w:r>
      <w:r w:rsidR="00294C7C">
        <w:t xml:space="preserve">Its staff and board are fully invested and committed to using their personal and organizational resources to address racial and social inequities that perpetuate social and economic injustice.  </w:t>
      </w:r>
    </w:p>
    <w:p w14:paraId="5FFCF3B7" w14:textId="3E39293F" w:rsidR="00A37F01" w:rsidRPr="00B26496" w:rsidRDefault="00221282" w:rsidP="00260B82">
      <w:r>
        <w:rPr>
          <w:noProof/>
        </w:rPr>
        <w:drawing>
          <wp:anchor distT="0" distB="0" distL="114300" distR="114300" simplePos="0" relativeHeight="251671552" behindDoc="1" locked="0" layoutInCell="1" allowOverlap="1" wp14:anchorId="31F031D3" wp14:editId="4FFD4EEF">
            <wp:simplePos x="0" y="0"/>
            <wp:positionH relativeFrom="margin">
              <wp:posOffset>53340</wp:posOffset>
            </wp:positionH>
            <wp:positionV relativeFrom="paragraph">
              <wp:posOffset>564515</wp:posOffset>
            </wp:positionV>
            <wp:extent cx="3688080" cy="2057400"/>
            <wp:effectExtent l="0" t="0" r="7620" b="0"/>
            <wp:wrapTight wrapText="bothSides">
              <wp:wrapPolygon edited="0">
                <wp:start x="0" y="0"/>
                <wp:lineTo x="0" y="21400"/>
                <wp:lineTo x="21533" y="21400"/>
                <wp:lineTo x="21533" y="0"/>
                <wp:lineTo x="0" y="0"/>
              </wp:wrapPolygon>
            </wp:wrapTight>
            <wp:docPr id="5" name="Picture 5" descr="An Entangled Web: Complex problems require systems thinking - Children and  Natur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Entangled Web: Complex problems require systems thinking - Children and  Nature Net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173" w:rsidRPr="00B26496">
        <w:rPr>
          <w:rStyle w:val="wbzude"/>
          <w:rFonts w:cstheme="minorHAnsi"/>
          <w:shd w:val="clear" w:color="auto" w:fill="FFFFFF"/>
        </w:rPr>
        <w:t>HealthSpark</w:t>
      </w:r>
      <w:r w:rsidR="008B12C2" w:rsidRPr="00B26496">
        <w:rPr>
          <w:rStyle w:val="wbzude"/>
          <w:rFonts w:cstheme="minorHAnsi"/>
          <w:shd w:val="clear" w:color="auto" w:fill="FFFFFF"/>
        </w:rPr>
        <w:t xml:space="preserve"> </w:t>
      </w:r>
      <w:r w:rsidR="00A43E22">
        <w:rPr>
          <w:rStyle w:val="wbzude"/>
          <w:rFonts w:cstheme="minorHAnsi"/>
          <w:shd w:val="clear" w:color="auto" w:fill="FFFFFF"/>
        </w:rPr>
        <w:t>uses</w:t>
      </w:r>
      <w:r w:rsidR="007F7C3B">
        <w:rPr>
          <w:rStyle w:val="wbzude"/>
          <w:rFonts w:cstheme="minorHAnsi"/>
          <w:shd w:val="clear" w:color="auto" w:fill="FFFFFF"/>
        </w:rPr>
        <w:t xml:space="preserve"> its resources to support a more just and effective safety net system through </w:t>
      </w:r>
      <w:r w:rsidR="00A43E22">
        <w:rPr>
          <w:rStyle w:val="wbzude"/>
          <w:rFonts w:cstheme="minorHAnsi"/>
          <w:shd w:val="clear" w:color="auto" w:fill="FFFFFF"/>
        </w:rPr>
        <w:t xml:space="preserve">its investments in </w:t>
      </w:r>
      <w:r w:rsidR="007F7C3B">
        <w:rPr>
          <w:rStyle w:val="wbzude"/>
          <w:rFonts w:cstheme="minorHAnsi"/>
          <w:shd w:val="clear" w:color="auto" w:fill="FFFFFF"/>
        </w:rPr>
        <w:t xml:space="preserve">grantmaking, convenings, research, advocacy, </w:t>
      </w:r>
      <w:r w:rsidR="00A43E22">
        <w:rPr>
          <w:rStyle w:val="wbzude"/>
          <w:rFonts w:cstheme="minorHAnsi"/>
          <w:shd w:val="clear" w:color="auto" w:fill="FFFFFF"/>
        </w:rPr>
        <w:t xml:space="preserve">and </w:t>
      </w:r>
      <w:r w:rsidR="00F968B5">
        <w:rPr>
          <w:rStyle w:val="wbzude"/>
          <w:rFonts w:cstheme="minorHAnsi"/>
          <w:shd w:val="clear" w:color="auto" w:fill="FFFFFF"/>
        </w:rPr>
        <w:t>organizational capacity building</w:t>
      </w:r>
      <w:r w:rsidR="00A43E22">
        <w:rPr>
          <w:rStyle w:val="wbzude"/>
          <w:rFonts w:cstheme="minorHAnsi"/>
          <w:shd w:val="clear" w:color="auto" w:fill="FFFFFF"/>
        </w:rPr>
        <w:t xml:space="preserve">.  </w:t>
      </w:r>
      <w:r w:rsidR="00CB6CEC" w:rsidRPr="00E75AEA">
        <w:t>Examples</w:t>
      </w:r>
      <w:r w:rsidR="00CB6CEC" w:rsidRPr="00B26496">
        <w:t xml:space="preserve"> of </w:t>
      </w:r>
      <w:r w:rsidR="0021060F" w:rsidRPr="00B26496">
        <w:t>HealthSpark’ s</w:t>
      </w:r>
      <w:r w:rsidR="00CB6CEC" w:rsidRPr="00B26496">
        <w:t xml:space="preserve"> work </w:t>
      </w:r>
      <w:r w:rsidR="00B26496" w:rsidRPr="00B26496">
        <w:t>include</w:t>
      </w:r>
      <w:r w:rsidR="00FC5B9A">
        <w:t>s</w:t>
      </w:r>
      <w:r w:rsidR="00B26496" w:rsidRPr="00B26496">
        <w:t xml:space="preserve"> </w:t>
      </w:r>
      <w:r w:rsidR="00691C55" w:rsidRPr="00B26496">
        <w:t xml:space="preserve">a </w:t>
      </w:r>
      <w:r w:rsidR="00E75AEA">
        <w:t>bold and innovative</w:t>
      </w:r>
      <w:r w:rsidR="00691C55" w:rsidRPr="00B26496">
        <w:t xml:space="preserve"> ten-year</w:t>
      </w:r>
      <w:r w:rsidR="005450CA" w:rsidRPr="00B26496">
        <w:t xml:space="preserve"> safety net </w:t>
      </w:r>
      <w:r w:rsidR="00AB43C1">
        <w:t>system</w:t>
      </w:r>
      <w:r w:rsidR="00AB43C1" w:rsidRPr="00B26496">
        <w:t xml:space="preserve"> </w:t>
      </w:r>
      <w:r w:rsidR="005450CA" w:rsidRPr="00B26496">
        <w:t>initiative engaging consumers, providers, governmental and philanthropic leaders</w:t>
      </w:r>
      <w:r w:rsidR="00F23374">
        <w:t>,</w:t>
      </w:r>
      <w:r w:rsidR="005450CA" w:rsidRPr="00B26496">
        <w:t xml:space="preserve"> </w:t>
      </w:r>
      <w:r w:rsidR="00FC5B9A">
        <w:t>and</w:t>
      </w:r>
      <w:r w:rsidR="003F399B" w:rsidRPr="00B26496">
        <w:t xml:space="preserve"> the </w:t>
      </w:r>
      <w:r w:rsidR="00AB43C1">
        <w:t xml:space="preserve">Dr. </w:t>
      </w:r>
      <w:r w:rsidR="003F399B" w:rsidRPr="00B26496">
        <w:t>Frank E. Boston Black Justice Fund</w:t>
      </w:r>
      <w:r w:rsidR="00AB43C1">
        <w:t>.</w:t>
      </w:r>
      <w:r w:rsidR="00775173">
        <w:t xml:space="preserve"> </w:t>
      </w:r>
      <w:r w:rsidR="007628E1" w:rsidRPr="00B26496">
        <w:t>H</w:t>
      </w:r>
      <w:r w:rsidR="00A37F01" w:rsidRPr="00B26496">
        <w:t xml:space="preserve">ealthSpark </w:t>
      </w:r>
      <w:r w:rsidR="000A04D8" w:rsidRPr="00B26496">
        <w:t xml:space="preserve">also </w:t>
      </w:r>
      <w:r w:rsidR="00F968B5">
        <w:t>manages</w:t>
      </w:r>
      <w:r w:rsidR="00F968B5" w:rsidRPr="00B26496">
        <w:t xml:space="preserve"> </w:t>
      </w:r>
      <w:r w:rsidR="00AB43C1">
        <w:t xml:space="preserve">the Community Partners Center that functions as the county’s </w:t>
      </w:r>
      <w:r w:rsidR="00F968B5">
        <w:t xml:space="preserve">first and </w:t>
      </w:r>
      <w:r w:rsidR="00AB43C1">
        <w:t xml:space="preserve">only nonprofit center.  The </w:t>
      </w:r>
      <w:r w:rsidR="00F968B5">
        <w:t xml:space="preserve">Center </w:t>
      </w:r>
      <w:r w:rsidR="00AB43C1">
        <w:t xml:space="preserve">offers high-quality </w:t>
      </w:r>
      <w:r w:rsidR="00F968B5">
        <w:t xml:space="preserve">office space and </w:t>
      </w:r>
      <w:r w:rsidR="00AB43C1">
        <w:t xml:space="preserve">meeting facilities used by community’s nonprofit </w:t>
      </w:r>
      <w:r w:rsidR="00F968B5">
        <w:t>organizations</w:t>
      </w:r>
      <w:r w:rsidR="00AB43C1">
        <w:t xml:space="preserve">.  </w:t>
      </w:r>
      <w:r w:rsidR="00D9429F" w:rsidRPr="00B26496">
        <w:t xml:space="preserve"> </w:t>
      </w:r>
    </w:p>
    <w:p w14:paraId="4370A2A2" w14:textId="7430334C" w:rsidR="00D20EAB" w:rsidRPr="00B26496" w:rsidRDefault="00775173" w:rsidP="00260B82">
      <w:r w:rsidRPr="00D769EA">
        <w:t>HealthSpark</w:t>
      </w:r>
      <w:r w:rsidR="00D20EAB" w:rsidRPr="00D769EA">
        <w:t xml:space="preserve"> has assets of $4</w:t>
      </w:r>
      <w:r w:rsidR="00523BA9">
        <w:t>0</w:t>
      </w:r>
      <w:r w:rsidR="00D20EAB" w:rsidRPr="00D769EA">
        <w:t xml:space="preserve">MM and has dispersed </w:t>
      </w:r>
      <w:r w:rsidR="00793CD9" w:rsidRPr="00D769EA">
        <w:t xml:space="preserve">nearly </w:t>
      </w:r>
      <w:r w:rsidR="0090141E">
        <w:t>a thousand</w:t>
      </w:r>
      <w:r w:rsidR="00793CD9" w:rsidRPr="00D769EA">
        <w:t xml:space="preserve"> </w:t>
      </w:r>
      <w:r w:rsidR="00D20EAB" w:rsidRPr="00D769EA">
        <w:t xml:space="preserve">grants </w:t>
      </w:r>
      <w:r w:rsidR="00497229" w:rsidRPr="00D769EA">
        <w:t>totaling</w:t>
      </w:r>
      <w:r w:rsidR="00D20EAB" w:rsidRPr="00D769EA">
        <w:t xml:space="preserve"> </w:t>
      </w:r>
      <w:r w:rsidR="00793CD9" w:rsidRPr="00D769EA">
        <w:t xml:space="preserve">$16,879,335 </w:t>
      </w:r>
      <w:r w:rsidR="00D20EAB" w:rsidRPr="00D769EA">
        <w:t xml:space="preserve">since its inception. Most grants </w:t>
      </w:r>
      <w:r w:rsidR="00523BA9">
        <w:t>average $30,000</w:t>
      </w:r>
      <w:r w:rsidR="00F23374">
        <w:t>; and the current range of grant awards runs between $5,000 and $250,000 with some multi-year grants</w:t>
      </w:r>
      <w:r w:rsidR="00523BA9">
        <w:t xml:space="preserve">.  </w:t>
      </w:r>
      <w:r w:rsidR="00F23374">
        <w:t xml:space="preserve">HealthSpark subscribes and strives to implement </w:t>
      </w:r>
      <w:hyperlink r:id="rId14" w:history="1">
        <w:r w:rsidR="00F23374" w:rsidRPr="00F23374">
          <w:rPr>
            <w:rStyle w:val="Hyperlink"/>
            <w:rFonts w:cstheme="minorHAnsi"/>
          </w:rPr>
          <w:t>Trust-based Philanthropy</w:t>
        </w:r>
      </w:hyperlink>
      <w:r w:rsidR="00F23374">
        <w:t xml:space="preserve"> guidelines in its grantmaking practices.  </w:t>
      </w:r>
    </w:p>
    <w:p w14:paraId="1ED66BD8" w14:textId="2DF550EB" w:rsidR="003F399B" w:rsidRPr="00B26496" w:rsidRDefault="00691C55" w:rsidP="00260B82">
      <w:r w:rsidRPr="00B26496">
        <w:t>With the announcement of the</w:t>
      </w:r>
      <w:r w:rsidR="003F399B" w:rsidRPr="00B26496">
        <w:t xml:space="preserve"> </w:t>
      </w:r>
      <w:r w:rsidR="006051AE" w:rsidRPr="00B26496">
        <w:t>long-term</w:t>
      </w:r>
      <w:r w:rsidRPr="00B26496">
        <w:t xml:space="preserve"> President &amp; CEO’s December</w:t>
      </w:r>
      <w:r w:rsidR="00B06F65">
        <w:t xml:space="preserve"> 2022</w:t>
      </w:r>
      <w:r w:rsidRPr="00B26496">
        <w:t xml:space="preserve"> retirement, the Foundation seeks to hire </w:t>
      </w:r>
      <w:r w:rsidR="003F399B" w:rsidRPr="00B26496">
        <w:t xml:space="preserve">its </w:t>
      </w:r>
      <w:r w:rsidR="009517EE" w:rsidRPr="00B26496">
        <w:t>next leader</w:t>
      </w:r>
      <w:r w:rsidR="00D9429F" w:rsidRPr="00B26496">
        <w:t xml:space="preserve">. </w:t>
      </w:r>
      <w:r w:rsidR="003F399B" w:rsidRPr="00B26496">
        <w:t>This individual will guide the Foundation to a new period of excellence.</w:t>
      </w:r>
    </w:p>
    <w:p w14:paraId="766547B6" w14:textId="6FE187E2" w:rsidR="00EC48A5" w:rsidRPr="00B26496" w:rsidRDefault="00EC48A5" w:rsidP="00260B82"/>
    <w:p w14:paraId="16B89470" w14:textId="072F3F60" w:rsidR="002764D6" w:rsidRPr="00260B82" w:rsidRDefault="002764D6" w:rsidP="00260B82">
      <w:pPr>
        <w:rPr>
          <w:b/>
          <w:bCs/>
          <w:sz w:val="24"/>
          <w:szCs w:val="24"/>
        </w:rPr>
      </w:pPr>
      <w:r w:rsidRPr="00260B82">
        <w:rPr>
          <w:b/>
          <w:bCs/>
          <w:sz w:val="24"/>
          <w:szCs w:val="24"/>
        </w:rPr>
        <w:lastRenderedPageBreak/>
        <w:t xml:space="preserve">Position </w:t>
      </w:r>
      <w:r w:rsidR="00454980" w:rsidRPr="00260B82">
        <w:rPr>
          <w:b/>
          <w:bCs/>
          <w:sz w:val="24"/>
          <w:szCs w:val="24"/>
        </w:rPr>
        <w:t xml:space="preserve">Overview:  </w:t>
      </w:r>
    </w:p>
    <w:p w14:paraId="1E048A75" w14:textId="052DB0A9" w:rsidR="00CF1CAC" w:rsidRPr="00B26496" w:rsidRDefault="00CF1CAC" w:rsidP="00260B82">
      <w:pPr>
        <w:rPr>
          <w:rFonts w:eastAsia="Times New Roman"/>
        </w:rPr>
      </w:pPr>
      <w:r w:rsidRPr="00B26496">
        <w:rPr>
          <w:rFonts w:eastAsia="Times New Roman"/>
        </w:rPr>
        <w:t xml:space="preserve">The President, CEO of HealthSpark Foundation is committed to the values, mission, and goals of the Foundation and is expected to </w:t>
      </w:r>
      <w:r w:rsidR="00F968B5">
        <w:rPr>
          <w:rFonts w:eastAsia="Times New Roman"/>
        </w:rPr>
        <w:t>sustain</w:t>
      </w:r>
      <w:r w:rsidR="00F968B5" w:rsidRPr="00B26496">
        <w:rPr>
          <w:rFonts w:eastAsia="Times New Roman"/>
        </w:rPr>
        <w:t xml:space="preserve"> </w:t>
      </w:r>
      <w:r w:rsidRPr="00B26496">
        <w:rPr>
          <w:rFonts w:eastAsia="Times New Roman"/>
        </w:rPr>
        <w:t xml:space="preserve">and enhance the reputation of the Foundation as a philanthropic leader within Montgomery </w:t>
      </w:r>
      <w:r w:rsidR="00B26496" w:rsidRPr="00B26496">
        <w:rPr>
          <w:rFonts w:eastAsia="Times New Roman"/>
        </w:rPr>
        <w:t>County,</w:t>
      </w:r>
      <w:r w:rsidRPr="00B26496">
        <w:rPr>
          <w:rFonts w:eastAsia="Times New Roman"/>
        </w:rPr>
        <w:t xml:space="preserve"> regionally throughout the </w:t>
      </w:r>
      <w:r w:rsidR="00A87227" w:rsidRPr="00B26496">
        <w:rPr>
          <w:rFonts w:eastAsia="Times New Roman"/>
        </w:rPr>
        <w:t>Greater Philadelphia area</w:t>
      </w:r>
      <w:r w:rsidR="00D8586F">
        <w:rPr>
          <w:rFonts w:eastAsia="Times New Roman"/>
        </w:rPr>
        <w:t>,</w:t>
      </w:r>
      <w:r w:rsidR="00A87227" w:rsidRPr="00B26496">
        <w:rPr>
          <w:rFonts w:eastAsia="Times New Roman"/>
        </w:rPr>
        <w:t xml:space="preserve"> </w:t>
      </w:r>
      <w:r w:rsidRPr="00B26496">
        <w:rPr>
          <w:rFonts w:eastAsia="Times New Roman"/>
        </w:rPr>
        <w:t xml:space="preserve">and across Pennsylvania.    The President, CEO </w:t>
      </w:r>
      <w:r w:rsidR="00FD285C">
        <w:rPr>
          <w:rFonts w:eastAsia="Times New Roman"/>
        </w:rPr>
        <w:t>will</w:t>
      </w:r>
      <w:r w:rsidRPr="00B26496">
        <w:rPr>
          <w:rFonts w:eastAsia="Times New Roman"/>
        </w:rPr>
        <w:t xml:space="preserve"> assume a leadership role in the community, both as a spokesperson for the Foundation as well as a catalyst for </w:t>
      </w:r>
      <w:r w:rsidR="00D8586F">
        <w:rPr>
          <w:rFonts w:eastAsia="Times New Roman"/>
        </w:rPr>
        <w:t xml:space="preserve">establishing trusting relationships with </w:t>
      </w:r>
      <w:r w:rsidR="0080057A">
        <w:rPr>
          <w:rFonts w:eastAsia="Times New Roman"/>
        </w:rPr>
        <w:t>philanthropic, nonprofit</w:t>
      </w:r>
      <w:r w:rsidR="00260B82">
        <w:rPr>
          <w:rFonts w:eastAsia="Times New Roman"/>
        </w:rPr>
        <w:t>,</w:t>
      </w:r>
      <w:r w:rsidR="0080057A">
        <w:rPr>
          <w:rFonts w:eastAsia="Times New Roman"/>
        </w:rPr>
        <w:t xml:space="preserve"> and other community </w:t>
      </w:r>
      <w:r w:rsidR="00D8586F">
        <w:rPr>
          <w:rFonts w:eastAsia="Times New Roman"/>
        </w:rPr>
        <w:t xml:space="preserve">partners, </w:t>
      </w:r>
      <w:r w:rsidRPr="00B26496">
        <w:rPr>
          <w:rFonts w:eastAsia="Times New Roman"/>
        </w:rPr>
        <w:t xml:space="preserve">generating </w:t>
      </w:r>
      <w:r w:rsidR="0080057A">
        <w:rPr>
          <w:rFonts w:eastAsia="Times New Roman"/>
        </w:rPr>
        <w:t xml:space="preserve">transformational </w:t>
      </w:r>
      <w:r w:rsidRPr="00B26496">
        <w:rPr>
          <w:rFonts w:eastAsia="Times New Roman"/>
        </w:rPr>
        <w:t>ideas</w:t>
      </w:r>
      <w:r w:rsidR="00260B82">
        <w:rPr>
          <w:rFonts w:eastAsia="Times New Roman"/>
        </w:rPr>
        <w:t>,</w:t>
      </w:r>
      <w:r w:rsidR="00F968B5">
        <w:rPr>
          <w:rFonts w:eastAsia="Times New Roman"/>
        </w:rPr>
        <w:t xml:space="preserve"> </w:t>
      </w:r>
      <w:r w:rsidR="0080057A">
        <w:rPr>
          <w:rFonts w:eastAsia="Times New Roman"/>
        </w:rPr>
        <w:t xml:space="preserve">and advocating for </w:t>
      </w:r>
      <w:r w:rsidRPr="00B26496">
        <w:rPr>
          <w:rFonts w:eastAsia="Times New Roman"/>
        </w:rPr>
        <w:t xml:space="preserve">support </w:t>
      </w:r>
      <w:r w:rsidR="0080057A">
        <w:rPr>
          <w:rFonts w:eastAsia="Times New Roman"/>
        </w:rPr>
        <w:t xml:space="preserve">of </w:t>
      </w:r>
      <w:r w:rsidRPr="00B26496">
        <w:rPr>
          <w:rFonts w:eastAsia="Times New Roman"/>
        </w:rPr>
        <w:t>the health and human services</w:t>
      </w:r>
      <w:r w:rsidR="0080057A">
        <w:rPr>
          <w:rFonts w:eastAsia="Times New Roman"/>
        </w:rPr>
        <w:t xml:space="preserve"> </w:t>
      </w:r>
      <w:r w:rsidR="00F968B5">
        <w:rPr>
          <w:rFonts w:eastAsia="Times New Roman"/>
        </w:rPr>
        <w:t xml:space="preserve">safety net </w:t>
      </w:r>
      <w:r w:rsidR="0080057A">
        <w:rPr>
          <w:rFonts w:eastAsia="Times New Roman"/>
        </w:rPr>
        <w:t>system</w:t>
      </w:r>
      <w:r w:rsidRPr="00B26496">
        <w:rPr>
          <w:rFonts w:eastAsia="Times New Roman"/>
        </w:rPr>
        <w:t xml:space="preserve">. </w:t>
      </w:r>
    </w:p>
    <w:p w14:paraId="56C370ED" w14:textId="54FC9304" w:rsidR="00CF1CAC" w:rsidRPr="00B26496" w:rsidRDefault="00F16B2A" w:rsidP="00260B82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63A930" wp14:editId="3EA2510A">
            <wp:simplePos x="0" y="0"/>
            <wp:positionH relativeFrom="page">
              <wp:posOffset>4251325</wp:posOffset>
            </wp:positionH>
            <wp:positionV relativeFrom="paragraph">
              <wp:posOffset>506095</wp:posOffset>
            </wp:positionV>
            <wp:extent cx="3118485" cy="1931035"/>
            <wp:effectExtent l="0" t="0" r="5715" b="0"/>
            <wp:wrapTight wrapText="bothSides">
              <wp:wrapPolygon edited="0">
                <wp:start x="0" y="0"/>
                <wp:lineTo x="0" y="21309"/>
                <wp:lineTo x="21508" y="21309"/>
                <wp:lineTo x="21508" y="0"/>
                <wp:lineTo x="0" y="0"/>
              </wp:wrapPolygon>
            </wp:wrapTight>
            <wp:docPr id="4" name="Picture 4" descr="A group of people sitting at tabl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at tabl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848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CAC" w:rsidRPr="00FD285C">
        <w:rPr>
          <w:rFonts w:eastAsia="Times New Roman"/>
        </w:rPr>
        <w:t>The President, CEO works directly with the Board of Directors taking a leadership role in identifying</w:t>
      </w:r>
      <w:r w:rsidR="00CF1CAC" w:rsidRPr="00B26496">
        <w:rPr>
          <w:rFonts w:eastAsia="Times New Roman"/>
        </w:rPr>
        <w:t xml:space="preserve"> </w:t>
      </w:r>
      <w:r w:rsidR="00EF4B45">
        <w:rPr>
          <w:rFonts w:eastAsia="Times New Roman"/>
        </w:rPr>
        <w:t xml:space="preserve">potential board members, exploring </w:t>
      </w:r>
      <w:r w:rsidR="00CF1CAC" w:rsidRPr="00B26496">
        <w:rPr>
          <w:rFonts w:eastAsia="Times New Roman"/>
        </w:rPr>
        <w:t xml:space="preserve">board education opportunities; recommending strategies for philanthropic work within the community; and </w:t>
      </w:r>
      <w:r w:rsidR="00EF4B45">
        <w:rPr>
          <w:rFonts w:eastAsia="Times New Roman"/>
        </w:rPr>
        <w:t xml:space="preserve">supporting the Board’s goals and vision.  </w:t>
      </w:r>
      <w:r w:rsidR="00CF1CAC" w:rsidRPr="00B26496">
        <w:rPr>
          <w:rFonts w:eastAsia="Times New Roman"/>
        </w:rPr>
        <w:t xml:space="preserve"> </w:t>
      </w:r>
    </w:p>
    <w:p w14:paraId="26767689" w14:textId="6ACB48C6" w:rsidR="00CF1CAC" w:rsidRPr="00B26496" w:rsidRDefault="00CF1CAC" w:rsidP="00260B82">
      <w:pPr>
        <w:rPr>
          <w:rFonts w:eastAsia="Times New Roman"/>
        </w:rPr>
      </w:pPr>
      <w:r w:rsidRPr="00B26496">
        <w:rPr>
          <w:rFonts w:eastAsia="Times New Roman"/>
        </w:rPr>
        <w:t xml:space="preserve">The President, CEO has responsibility for the day-to-day financial and administrative matters of the Foundation and </w:t>
      </w:r>
      <w:r w:rsidR="002C0374">
        <w:rPr>
          <w:rFonts w:eastAsia="Times New Roman"/>
        </w:rPr>
        <w:t>a related entity,</w:t>
      </w:r>
      <w:r w:rsidR="00D8586F">
        <w:rPr>
          <w:rFonts w:eastAsia="Times New Roman"/>
        </w:rPr>
        <w:t xml:space="preserve"> </w:t>
      </w:r>
      <w:r w:rsidRPr="00B26496">
        <w:rPr>
          <w:rFonts w:eastAsia="Times New Roman"/>
        </w:rPr>
        <w:t>2506</w:t>
      </w:r>
      <w:r w:rsidR="00D8586F">
        <w:rPr>
          <w:rFonts w:eastAsia="Times New Roman"/>
        </w:rPr>
        <w:t>,</w:t>
      </w:r>
      <w:r w:rsidRPr="00B26496">
        <w:rPr>
          <w:rFonts w:eastAsia="Times New Roman"/>
        </w:rPr>
        <w:t xml:space="preserve"> LLC</w:t>
      </w:r>
      <w:r w:rsidR="00EF4B45">
        <w:rPr>
          <w:rFonts w:eastAsia="Times New Roman"/>
        </w:rPr>
        <w:t xml:space="preserve"> that manages </w:t>
      </w:r>
      <w:r w:rsidR="00F23374">
        <w:rPr>
          <w:rFonts w:eastAsia="Times New Roman"/>
        </w:rPr>
        <w:t xml:space="preserve">the </w:t>
      </w:r>
      <w:hyperlink r:id="rId16" w:history="1">
        <w:r w:rsidR="00EF4B45" w:rsidRPr="00EF4B45">
          <w:rPr>
            <w:rStyle w:val="Hyperlink"/>
            <w:rFonts w:eastAsia="Times New Roman" w:cstheme="minorHAnsi"/>
          </w:rPr>
          <w:t>Community Partners Center</w:t>
        </w:r>
      </w:hyperlink>
      <w:r w:rsidRPr="00B26496">
        <w:rPr>
          <w:rFonts w:eastAsia="Times New Roman"/>
        </w:rPr>
        <w:t xml:space="preserve">.  The President, CEO also </w:t>
      </w:r>
      <w:r w:rsidR="00FD285C">
        <w:rPr>
          <w:rFonts w:eastAsia="Times New Roman"/>
        </w:rPr>
        <w:t>will</w:t>
      </w:r>
      <w:r w:rsidRPr="00B26496">
        <w:rPr>
          <w:rFonts w:eastAsia="Times New Roman"/>
        </w:rPr>
        <w:t xml:space="preserve"> respect and reinforce the management skills of staff encouraging proficiency, quality of work performance and setting the highest standards of good management</w:t>
      </w:r>
      <w:r w:rsidR="00D8586F">
        <w:rPr>
          <w:rFonts w:eastAsia="Times New Roman"/>
        </w:rPr>
        <w:t>, stewardship, and professionalism</w:t>
      </w:r>
      <w:r w:rsidRPr="00B26496">
        <w:rPr>
          <w:rFonts w:eastAsia="Times New Roman"/>
        </w:rPr>
        <w:t xml:space="preserve"> throughout the organization.  </w:t>
      </w:r>
    </w:p>
    <w:p w14:paraId="7A321D0D" w14:textId="688EFBB8" w:rsidR="002764D6" w:rsidRDefault="004F52A1" w:rsidP="00260B82">
      <w:pPr>
        <w:rPr>
          <w:noProof/>
        </w:rPr>
      </w:pPr>
      <w:r w:rsidRPr="00B26496">
        <w:t>The President, CEO reports to the Board of Directors.</w:t>
      </w:r>
      <w:r w:rsidR="00087205" w:rsidRPr="00087205">
        <w:rPr>
          <w:noProof/>
        </w:rPr>
        <w:t xml:space="preserve"> </w:t>
      </w:r>
    </w:p>
    <w:p w14:paraId="6F918776" w14:textId="2E5D8679" w:rsidR="002764D6" w:rsidRPr="00260B82" w:rsidRDefault="002764D6" w:rsidP="00260B82">
      <w:pPr>
        <w:rPr>
          <w:b/>
          <w:bCs/>
          <w:sz w:val="24"/>
          <w:szCs w:val="24"/>
        </w:rPr>
      </w:pPr>
      <w:r w:rsidRPr="00260B82">
        <w:rPr>
          <w:b/>
          <w:bCs/>
          <w:sz w:val="24"/>
          <w:szCs w:val="24"/>
        </w:rPr>
        <w:t>Major Responsibilities</w:t>
      </w:r>
    </w:p>
    <w:p w14:paraId="2011C626" w14:textId="3DAEA077" w:rsidR="00F944EC" w:rsidRPr="00260B82" w:rsidRDefault="00F944EC" w:rsidP="00260B82">
      <w:pPr>
        <w:rPr>
          <w:b/>
          <w:bCs/>
        </w:rPr>
      </w:pPr>
      <w:r w:rsidRPr="00260B82">
        <w:rPr>
          <w:b/>
          <w:bCs/>
        </w:rPr>
        <w:t>Strategic Leadership</w:t>
      </w:r>
    </w:p>
    <w:p w14:paraId="68D6592C" w14:textId="3220A94E" w:rsidR="00BA2E72" w:rsidRPr="00B26496" w:rsidRDefault="00BA2E72" w:rsidP="00DD2D6C">
      <w:pPr>
        <w:pStyle w:val="ListParagraph"/>
        <w:numPr>
          <w:ilvl w:val="0"/>
          <w:numId w:val="30"/>
        </w:numPr>
      </w:pPr>
      <w:r w:rsidRPr="00B26496">
        <w:t>Serve as a</w:t>
      </w:r>
      <w:r w:rsidR="005F2799">
        <w:t xml:space="preserve">n </w:t>
      </w:r>
      <w:r w:rsidR="009438C3">
        <w:t>accelerator</w:t>
      </w:r>
      <w:r w:rsidR="00C465A7" w:rsidRPr="00B26496">
        <w:t xml:space="preserve"> in philanthropy</w:t>
      </w:r>
      <w:r w:rsidRPr="00B26496">
        <w:t xml:space="preserve"> for generating </w:t>
      </w:r>
      <w:r w:rsidR="0090141E" w:rsidRPr="00B26496">
        <w:t>innovative ideas</w:t>
      </w:r>
      <w:r w:rsidRPr="00B26496">
        <w:t>, programs, and support</w:t>
      </w:r>
      <w:r w:rsidR="00144213">
        <w:t>s</w:t>
      </w:r>
      <w:r w:rsidRPr="00B26496">
        <w:t xml:space="preserve"> for health and human services organizations. </w:t>
      </w:r>
    </w:p>
    <w:p w14:paraId="44BE6610" w14:textId="47A96BE1" w:rsidR="002764D6" w:rsidRPr="00B26496" w:rsidRDefault="005951C9" w:rsidP="00DD2D6C">
      <w:pPr>
        <w:pStyle w:val="ListParagraph"/>
        <w:numPr>
          <w:ilvl w:val="0"/>
          <w:numId w:val="30"/>
        </w:numPr>
      </w:pPr>
      <w:r w:rsidRPr="00B26496">
        <w:t>With input from the team and board, d</w:t>
      </w:r>
      <w:r w:rsidR="002764D6" w:rsidRPr="00B26496">
        <w:t>esign, review, maintain</w:t>
      </w:r>
      <w:r w:rsidR="00144213">
        <w:t>,</w:t>
      </w:r>
      <w:r w:rsidR="002764D6" w:rsidRPr="00B26496">
        <w:t xml:space="preserve"> and implement all operational policies and guidelines for the Foundation</w:t>
      </w:r>
      <w:r w:rsidRPr="00B26496">
        <w:t>.</w:t>
      </w:r>
    </w:p>
    <w:p w14:paraId="34F0A935" w14:textId="77777777" w:rsidR="007746AF" w:rsidRDefault="00B26496" w:rsidP="00DD2D6C">
      <w:pPr>
        <w:pStyle w:val="ListParagraph"/>
        <w:numPr>
          <w:ilvl w:val="0"/>
          <w:numId w:val="30"/>
        </w:numPr>
      </w:pPr>
      <w:r w:rsidRPr="00B26496">
        <w:t>Keep abreast</w:t>
      </w:r>
      <w:r w:rsidR="00E30A79" w:rsidRPr="00B26496">
        <w:t xml:space="preserve"> of current trends</w:t>
      </w:r>
      <w:r w:rsidR="00EF4B45">
        <w:t xml:space="preserve"> in philanthropy, federal/state policy, and local (county/municipal) policies and practices impacting the safety net system</w:t>
      </w:r>
      <w:r w:rsidR="00D9429F" w:rsidRPr="00B26496">
        <w:t xml:space="preserve">. </w:t>
      </w:r>
      <w:r w:rsidR="00020322" w:rsidRPr="00B26496">
        <w:t>Share this expertise to guide</w:t>
      </w:r>
      <w:r w:rsidR="002A3B09" w:rsidRPr="00B26496">
        <w:t xml:space="preserve"> the Board</w:t>
      </w:r>
      <w:r w:rsidR="00144213">
        <w:t xml:space="preserve"> and its work in the community</w:t>
      </w:r>
      <w:r w:rsidR="002A3B09" w:rsidRPr="00B26496">
        <w:t>.</w:t>
      </w:r>
      <w:r w:rsidR="007746AF" w:rsidRPr="007746AF">
        <w:t xml:space="preserve"> </w:t>
      </w:r>
    </w:p>
    <w:p w14:paraId="4927F51D" w14:textId="3F711B0D" w:rsidR="007746AF" w:rsidRPr="00B26496" w:rsidRDefault="007746AF" w:rsidP="00DD2D6C">
      <w:pPr>
        <w:pStyle w:val="ListParagraph"/>
        <w:numPr>
          <w:ilvl w:val="0"/>
          <w:numId w:val="30"/>
        </w:numPr>
      </w:pPr>
      <w:r>
        <w:t>Prepare</w:t>
      </w:r>
      <w:r w:rsidRPr="00B26496">
        <w:t>, develop, and ensure the timely distribution of all Board and Committee materials including agendas, meeting packages and presentations</w:t>
      </w:r>
      <w:r>
        <w:t xml:space="preserve"> taking a co-leadership role with the respective Board/Committee chairs</w:t>
      </w:r>
      <w:r w:rsidRPr="00B26496">
        <w:t>.</w:t>
      </w:r>
    </w:p>
    <w:p w14:paraId="575E5837" w14:textId="7127926B" w:rsidR="002764D6" w:rsidRPr="00B26496" w:rsidRDefault="00144213" w:rsidP="00DD2D6C">
      <w:pPr>
        <w:pStyle w:val="ListParagraph"/>
        <w:numPr>
          <w:ilvl w:val="0"/>
          <w:numId w:val="30"/>
        </w:numPr>
      </w:pPr>
      <w:r w:rsidRPr="00B26496">
        <w:t>Participat</w:t>
      </w:r>
      <w:r>
        <w:t>e</w:t>
      </w:r>
      <w:r w:rsidRPr="00B26496">
        <w:t xml:space="preserve"> </w:t>
      </w:r>
      <w:r w:rsidR="005F2799">
        <w:t xml:space="preserve">in </w:t>
      </w:r>
      <w:r w:rsidR="002764D6" w:rsidRPr="00B26496">
        <w:t>all Board Committees (</w:t>
      </w:r>
      <w:r>
        <w:t xml:space="preserve">developing agendas, </w:t>
      </w:r>
      <w:r w:rsidR="002764D6" w:rsidRPr="00B26496">
        <w:t>coordinating activities</w:t>
      </w:r>
      <w:r w:rsidR="00EF4B45">
        <w:t>,</w:t>
      </w:r>
      <w:r w:rsidR="002764D6" w:rsidRPr="00B26496">
        <w:t xml:space="preserve"> </w:t>
      </w:r>
      <w:r w:rsidR="00EF4B45">
        <w:t xml:space="preserve">preparing meeting minutes, </w:t>
      </w:r>
      <w:r w:rsidR="002764D6" w:rsidRPr="00B26496">
        <w:t xml:space="preserve">and </w:t>
      </w:r>
      <w:r>
        <w:t>implementing directives</w:t>
      </w:r>
      <w:r w:rsidR="00150D48">
        <w:t>)</w:t>
      </w:r>
      <w:r>
        <w:t xml:space="preserve">.  </w:t>
      </w:r>
    </w:p>
    <w:p w14:paraId="65AB55E9" w14:textId="46D8B6B9" w:rsidR="000D02EB" w:rsidRPr="00260B82" w:rsidRDefault="005951C9" w:rsidP="00260B82">
      <w:pPr>
        <w:rPr>
          <w:b/>
          <w:bCs/>
        </w:rPr>
      </w:pPr>
      <w:r w:rsidRPr="00260B82">
        <w:rPr>
          <w:b/>
          <w:bCs/>
        </w:rPr>
        <w:lastRenderedPageBreak/>
        <w:t>External Relations</w:t>
      </w:r>
      <w:r w:rsidR="000D02EB" w:rsidRPr="00260B82">
        <w:rPr>
          <w:b/>
          <w:bCs/>
        </w:rPr>
        <w:t>/Communications</w:t>
      </w:r>
    </w:p>
    <w:p w14:paraId="2AD363FF" w14:textId="2629E07B" w:rsidR="00087205" w:rsidRPr="00087205" w:rsidRDefault="0090141E" w:rsidP="00DD2D6C">
      <w:pPr>
        <w:pStyle w:val="ListParagraph"/>
        <w:numPr>
          <w:ilvl w:val="0"/>
          <w:numId w:val="29"/>
        </w:numPr>
      </w:pPr>
      <w:r w:rsidRPr="00087205">
        <w:t>Function as</w:t>
      </w:r>
      <w:r w:rsidR="000D02EB" w:rsidRPr="00087205">
        <w:t xml:space="preserve"> primary spokesperson and liaison representing </w:t>
      </w:r>
      <w:r w:rsidR="00775173" w:rsidRPr="00087205">
        <w:t>HealthSpark’s</w:t>
      </w:r>
      <w:r w:rsidR="000D02EB" w:rsidRPr="00087205">
        <w:t xml:space="preserve"> mission </w:t>
      </w:r>
      <w:r w:rsidR="0001400D" w:rsidRPr="00087205">
        <w:t>to increase the awareness/brand</w:t>
      </w:r>
      <w:r w:rsidR="00D9429F" w:rsidRPr="00087205">
        <w:t>.</w:t>
      </w:r>
    </w:p>
    <w:p w14:paraId="2DB439A9" w14:textId="75F32EDD" w:rsidR="00087205" w:rsidRPr="00087205" w:rsidRDefault="00F16B2A" w:rsidP="00DD2D6C">
      <w:pPr>
        <w:pStyle w:val="ListParagraph"/>
        <w:numPr>
          <w:ilvl w:val="0"/>
          <w:numId w:val="29"/>
        </w:numPr>
      </w:pPr>
      <w:r w:rsidRPr="00581D49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6D0EB5AB" wp14:editId="5C81B6C9">
            <wp:simplePos x="0" y="0"/>
            <wp:positionH relativeFrom="column">
              <wp:posOffset>3464560</wp:posOffset>
            </wp:positionH>
            <wp:positionV relativeFrom="paragraph">
              <wp:posOffset>234315</wp:posOffset>
            </wp:positionV>
            <wp:extent cx="2569845" cy="1709420"/>
            <wp:effectExtent l="0" t="0" r="1905" b="5080"/>
            <wp:wrapTight wrapText="bothSides">
              <wp:wrapPolygon edited="0">
                <wp:start x="0" y="0"/>
                <wp:lineTo x="0" y="21423"/>
                <wp:lineTo x="21456" y="21423"/>
                <wp:lineTo x="21456" y="0"/>
                <wp:lineTo x="0" y="0"/>
              </wp:wrapPolygon>
            </wp:wrapTight>
            <wp:docPr id="6" name="Picture 6" descr="grandfather and grandson with down syndrom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dfather and grandson with down syndrome smil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00D" w:rsidRPr="00087205">
        <w:t>W</w:t>
      </w:r>
      <w:r w:rsidR="000D02EB" w:rsidRPr="00087205">
        <w:t xml:space="preserve">ork </w:t>
      </w:r>
      <w:r w:rsidR="009438C3">
        <w:t>with</w:t>
      </w:r>
      <w:r w:rsidR="000D02EB" w:rsidRPr="00087205">
        <w:t xml:space="preserve"> the broader community, including related </w:t>
      </w:r>
      <w:r w:rsidR="00144213">
        <w:t xml:space="preserve">philanthropic </w:t>
      </w:r>
      <w:r w:rsidR="000D02EB" w:rsidRPr="00087205">
        <w:t>organization</w:t>
      </w:r>
      <w:r w:rsidR="00144213">
        <w:t>s</w:t>
      </w:r>
      <w:r w:rsidR="000D02EB" w:rsidRPr="00087205">
        <w:t>, media, public sector</w:t>
      </w:r>
      <w:r w:rsidR="00C465A7" w:rsidRPr="00087205">
        <w:t>,</w:t>
      </w:r>
      <w:r w:rsidR="000D02EB" w:rsidRPr="00087205">
        <w:t xml:space="preserve"> and</w:t>
      </w:r>
      <w:r w:rsidR="00C465A7" w:rsidRPr="00087205">
        <w:t xml:space="preserve"> </w:t>
      </w:r>
      <w:r w:rsidR="000D02EB" w:rsidRPr="00087205">
        <w:t>civic leadership</w:t>
      </w:r>
      <w:r w:rsidR="00D9429F" w:rsidRPr="00087205">
        <w:t xml:space="preserve">. </w:t>
      </w:r>
      <w:r w:rsidR="002A3B09" w:rsidRPr="00087205">
        <w:t>Be visible.</w:t>
      </w:r>
      <w:r w:rsidRPr="00F16B2A">
        <w:rPr>
          <w:b/>
          <w:bCs/>
          <w:noProof/>
        </w:rPr>
        <w:t xml:space="preserve"> </w:t>
      </w:r>
    </w:p>
    <w:p w14:paraId="0D607906" w14:textId="546FAFE3" w:rsidR="000D02EB" w:rsidRPr="00087205" w:rsidRDefault="000D02EB" w:rsidP="00DD2D6C">
      <w:pPr>
        <w:pStyle w:val="ListParagraph"/>
        <w:numPr>
          <w:ilvl w:val="0"/>
          <w:numId w:val="29"/>
        </w:numPr>
      </w:pPr>
      <w:r w:rsidRPr="00087205">
        <w:t xml:space="preserve">Assume a leadership role in the county and more broadly with key stakeholders in civic, </w:t>
      </w:r>
      <w:r w:rsidR="00D9429F" w:rsidRPr="00087205">
        <w:t>political,</w:t>
      </w:r>
      <w:r w:rsidRPr="00087205">
        <w:t xml:space="preserve"> and other </w:t>
      </w:r>
      <w:r w:rsidR="00B6501A" w:rsidRPr="00087205">
        <w:t>spheres</w:t>
      </w:r>
      <w:r w:rsidRPr="00087205">
        <w:t xml:space="preserve"> of alliance and influence</w:t>
      </w:r>
      <w:r w:rsidR="00FE2418">
        <w:t>.</w:t>
      </w:r>
    </w:p>
    <w:p w14:paraId="6353C95D" w14:textId="655B2DA6" w:rsidR="00C465A7" w:rsidRPr="00B26496" w:rsidRDefault="00C465A7" w:rsidP="00DD2D6C">
      <w:pPr>
        <w:pStyle w:val="ListParagraph"/>
        <w:numPr>
          <w:ilvl w:val="0"/>
          <w:numId w:val="29"/>
        </w:numPr>
      </w:pPr>
      <w:r w:rsidRPr="00B26496">
        <w:t xml:space="preserve">Educate and assist citizens, public officials, </w:t>
      </w:r>
      <w:r w:rsidR="00144213">
        <w:t>g</w:t>
      </w:r>
      <w:r w:rsidR="00087205" w:rsidRPr="00B26496">
        <w:t>rant</w:t>
      </w:r>
      <w:r w:rsidR="00150D48">
        <w:t xml:space="preserve"> </w:t>
      </w:r>
      <w:r w:rsidR="00087205" w:rsidRPr="00B26496">
        <w:t>makers</w:t>
      </w:r>
      <w:r w:rsidR="008519FB">
        <w:t>,</w:t>
      </w:r>
      <w:r w:rsidRPr="00B26496">
        <w:t xml:space="preserve"> nonprofit organizations</w:t>
      </w:r>
      <w:r w:rsidR="008519FB">
        <w:t>,</w:t>
      </w:r>
      <w:r w:rsidRPr="00B26496">
        <w:t xml:space="preserve"> </w:t>
      </w:r>
      <w:r w:rsidR="008519FB">
        <w:t xml:space="preserve">faith groups, and businesses </w:t>
      </w:r>
      <w:r w:rsidRPr="00B26496">
        <w:t xml:space="preserve">in understanding the mission and interests of the </w:t>
      </w:r>
      <w:r w:rsidR="0021060F" w:rsidRPr="00B26496">
        <w:t>Foundation.</w:t>
      </w:r>
    </w:p>
    <w:p w14:paraId="3F9B4280" w14:textId="0E8CE23C" w:rsidR="00C465A7" w:rsidRPr="00B26496" w:rsidRDefault="00C465A7" w:rsidP="00DD2D6C">
      <w:pPr>
        <w:pStyle w:val="ListParagraph"/>
        <w:numPr>
          <w:ilvl w:val="0"/>
          <w:numId w:val="29"/>
        </w:numPr>
      </w:pPr>
      <w:r w:rsidRPr="00B26496">
        <w:t>Provide consultation to nonprofit organizations and their leadership on issues and services such as fundraising, strategic planning, grant writing, evaluation, volunteer services, organizational development, job-</w:t>
      </w:r>
      <w:r w:rsidR="00D9429F" w:rsidRPr="00B26496">
        <w:t>seeking,</w:t>
      </w:r>
      <w:r w:rsidRPr="00B26496">
        <w:t xml:space="preserve"> and group facilitation skills.</w:t>
      </w:r>
    </w:p>
    <w:p w14:paraId="4CF13158" w14:textId="6A5B011D" w:rsidR="00FE2D0A" w:rsidRPr="00B26496" w:rsidRDefault="00FE2D0A" w:rsidP="00DD2D6C">
      <w:pPr>
        <w:pStyle w:val="ListParagraph"/>
        <w:numPr>
          <w:ilvl w:val="0"/>
          <w:numId w:val="29"/>
        </w:numPr>
      </w:pPr>
      <w:r w:rsidRPr="00B26496">
        <w:t xml:space="preserve">Attend and participate in important and relevant programs with </w:t>
      </w:r>
      <w:r w:rsidR="00BA5A14">
        <w:t xml:space="preserve">local, state, and federal affinity groups </w:t>
      </w:r>
      <w:r w:rsidRPr="00B26496">
        <w:t xml:space="preserve">to sustain contemporary awareness and learning of grantmaking opportunities and philanthropic industry trends. </w:t>
      </w:r>
    </w:p>
    <w:p w14:paraId="21184323" w14:textId="0875B679" w:rsidR="002764D6" w:rsidRPr="00581D49" w:rsidRDefault="002764D6" w:rsidP="00260B82">
      <w:pPr>
        <w:rPr>
          <w:b/>
          <w:bCs/>
        </w:rPr>
      </w:pPr>
      <w:r w:rsidRPr="00581D49">
        <w:rPr>
          <w:b/>
          <w:bCs/>
        </w:rPr>
        <w:t>Financial</w:t>
      </w:r>
    </w:p>
    <w:p w14:paraId="3AD4588D" w14:textId="404695AB" w:rsidR="002764D6" w:rsidRPr="00B26496" w:rsidRDefault="00942A12" w:rsidP="00DD2D6C">
      <w:pPr>
        <w:pStyle w:val="ListParagraph"/>
        <w:numPr>
          <w:ilvl w:val="0"/>
          <w:numId w:val="28"/>
        </w:numPr>
      </w:pPr>
      <w:r w:rsidRPr="00B26496">
        <w:t>Working with the CFO, o</w:t>
      </w:r>
      <w:r w:rsidR="002764D6" w:rsidRPr="00B26496">
        <w:t xml:space="preserve">versee the preparation and presentation of the annual budget for review and approval by the Board of </w:t>
      </w:r>
      <w:r w:rsidR="0021060F" w:rsidRPr="00B26496">
        <w:t>Directors.</w:t>
      </w:r>
    </w:p>
    <w:p w14:paraId="28B7CC5E" w14:textId="60CA30E6" w:rsidR="008519FB" w:rsidRDefault="00942A12" w:rsidP="00DD2D6C">
      <w:pPr>
        <w:pStyle w:val="ListParagraph"/>
        <w:numPr>
          <w:ilvl w:val="0"/>
          <w:numId w:val="28"/>
        </w:numPr>
      </w:pPr>
      <w:r w:rsidRPr="002C0374">
        <w:t>M</w:t>
      </w:r>
      <w:r w:rsidR="002764D6" w:rsidRPr="002C0374">
        <w:t>onitor</w:t>
      </w:r>
      <w:r w:rsidR="00BC017D" w:rsidRPr="00B26496">
        <w:t xml:space="preserve"> the</w:t>
      </w:r>
      <w:r w:rsidR="002764D6" w:rsidRPr="00B26496">
        <w:t xml:space="preserve"> operating budget</w:t>
      </w:r>
      <w:r w:rsidR="007746AF">
        <w:t xml:space="preserve"> and cash flow requirements</w:t>
      </w:r>
      <w:r w:rsidR="008519FB">
        <w:t>.</w:t>
      </w:r>
    </w:p>
    <w:p w14:paraId="6DFAA50D" w14:textId="1FAD0283" w:rsidR="00BC017D" w:rsidRPr="00B26496" w:rsidRDefault="008519FB" w:rsidP="00DD2D6C">
      <w:pPr>
        <w:pStyle w:val="ListParagraph"/>
        <w:numPr>
          <w:ilvl w:val="0"/>
          <w:numId w:val="28"/>
        </w:numPr>
      </w:pPr>
      <w:r>
        <w:t>O</w:t>
      </w:r>
      <w:r w:rsidR="00BC017D" w:rsidRPr="00B26496">
        <w:t>versee the production and filing of all regulatory</w:t>
      </w:r>
      <w:r w:rsidR="002C0374">
        <w:t xml:space="preserve"> reports. </w:t>
      </w:r>
    </w:p>
    <w:p w14:paraId="19002B47" w14:textId="3D91A401" w:rsidR="002764D6" w:rsidRPr="00B26496" w:rsidRDefault="00087205" w:rsidP="00DD2D6C">
      <w:pPr>
        <w:pStyle w:val="ListParagraph"/>
        <w:numPr>
          <w:ilvl w:val="0"/>
          <w:numId w:val="28"/>
        </w:numPr>
      </w:pPr>
      <w:r w:rsidRPr="00B26496">
        <w:t>Conduct all</w:t>
      </w:r>
      <w:r w:rsidR="002764D6" w:rsidRPr="00B26496">
        <w:t xml:space="preserve"> financial transactions in accordance with the policies and directives of the Board of </w:t>
      </w:r>
      <w:r w:rsidR="0021060F" w:rsidRPr="00B26496">
        <w:t>Directors.</w:t>
      </w:r>
    </w:p>
    <w:p w14:paraId="0EB17E1A" w14:textId="625711DD" w:rsidR="002764D6" w:rsidRDefault="002764D6" w:rsidP="00DD2D6C">
      <w:pPr>
        <w:pStyle w:val="ListParagraph"/>
        <w:numPr>
          <w:ilvl w:val="0"/>
          <w:numId w:val="28"/>
        </w:numPr>
      </w:pPr>
      <w:r w:rsidRPr="00B26496">
        <w:t>Oversee the preparation of financial and investment statements, audit</w:t>
      </w:r>
      <w:r w:rsidR="008B1D35">
        <w:t>,</w:t>
      </w:r>
      <w:r w:rsidRPr="00B26496">
        <w:t xml:space="preserve"> and other financial reports </w:t>
      </w:r>
      <w:r w:rsidR="00BA5A14">
        <w:t xml:space="preserve">to ensure all </w:t>
      </w:r>
      <w:r w:rsidR="0021060F" w:rsidRPr="00B26496">
        <w:t>Foundation</w:t>
      </w:r>
      <w:r w:rsidRPr="00B26496">
        <w:t xml:space="preserve"> spending and investment activities are consistent with established Board policy</w:t>
      </w:r>
      <w:r w:rsidR="008519FB">
        <w:t xml:space="preserve"> and procedures</w:t>
      </w:r>
      <w:r w:rsidRPr="00B26496">
        <w:t>.</w:t>
      </w:r>
    </w:p>
    <w:p w14:paraId="41552F9D" w14:textId="5ED08190" w:rsidR="008519FB" w:rsidRDefault="008519FB" w:rsidP="00DD2D6C">
      <w:pPr>
        <w:pStyle w:val="ListParagraph"/>
        <w:numPr>
          <w:ilvl w:val="0"/>
          <w:numId w:val="28"/>
        </w:numPr>
      </w:pPr>
      <w:r>
        <w:t xml:space="preserve">Serve as the primary contact to the Out-sourced Chief Investment Officer firm and manage day-to-day investment portfolio and banking activities. </w:t>
      </w:r>
    </w:p>
    <w:p w14:paraId="000765C1" w14:textId="2265761C" w:rsidR="008519FB" w:rsidRPr="008519FB" w:rsidRDefault="008519FB" w:rsidP="00DD2D6C">
      <w:pPr>
        <w:pStyle w:val="ListParagraph"/>
        <w:numPr>
          <w:ilvl w:val="0"/>
          <w:numId w:val="28"/>
        </w:numPr>
      </w:pPr>
      <w:r>
        <w:t>Monitor implementation of asset allocation</w:t>
      </w:r>
      <w:r w:rsidR="007746AF">
        <w:t>, selection and performance of managers,</w:t>
      </w:r>
      <w:r>
        <w:t xml:space="preserve"> and </w:t>
      </w:r>
      <w:r w:rsidR="007746AF">
        <w:t xml:space="preserve">overall investment </w:t>
      </w:r>
      <w:r>
        <w:t>portfolio performance</w:t>
      </w:r>
      <w:r w:rsidR="007746AF">
        <w:t>.</w:t>
      </w:r>
      <w:r>
        <w:t xml:space="preserve"> </w:t>
      </w:r>
    </w:p>
    <w:p w14:paraId="496D17D4" w14:textId="77777777" w:rsidR="008519FB" w:rsidRDefault="008B1D35" w:rsidP="00DD2D6C">
      <w:pPr>
        <w:pStyle w:val="ListParagraph"/>
        <w:numPr>
          <w:ilvl w:val="0"/>
          <w:numId w:val="28"/>
        </w:numPr>
      </w:pPr>
      <w:r>
        <w:t>Support board/committee efforts to define</w:t>
      </w:r>
      <w:r w:rsidR="00632233">
        <w:t>,</w:t>
      </w:r>
      <w:r>
        <w:t xml:space="preserve"> </w:t>
      </w:r>
      <w:r w:rsidR="00632233">
        <w:t>implement, and</w:t>
      </w:r>
      <w:r>
        <w:t xml:space="preserve"> monitor Mission Aligning Investing strategies.  </w:t>
      </w:r>
    </w:p>
    <w:p w14:paraId="2D347FBD" w14:textId="7C768783" w:rsidR="00632233" w:rsidRPr="00B26496" w:rsidRDefault="00632233" w:rsidP="00DD2D6C">
      <w:pPr>
        <w:pStyle w:val="ListParagraph"/>
        <w:numPr>
          <w:ilvl w:val="0"/>
          <w:numId w:val="28"/>
        </w:numPr>
      </w:pPr>
      <w:r>
        <w:t xml:space="preserve">Monitor and oversee risk management and legal work with </w:t>
      </w:r>
      <w:r w:rsidR="002B6B3D">
        <w:t xml:space="preserve">insurance </w:t>
      </w:r>
      <w:r>
        <w:t xml:space="preserve">brokers and </w:t>
      </w:r>
      <w:r w:rsidR="002B6B3D">
        <w:t xml:space="preserve">outside </w:t>
      </w:r>
      <w:r>
        <w:t>legal counsel.</w:t>
      </w:r>
    </w:p>
    <w:p w14:paraId="7F87AE9B" w14:textId="0C2B3A31" w:rsidR="002764D6" w:rsidRPr="00581D49" w:rsidRDefault="002764D6" w:rsidP="00260B82">
      <w:pPr>
        <w:rPr>
          <w:b/>
          <w:bCs/>
        </w:rPr>
      </w:pPr>
      <w:r w:rsidRPr="00581D49">
        <w:rPr>
          <w:b/>
          <w:bCs/>
        </w:rPr>
        <w:lastRenderedPageBreak/>
        <w:t>Grantmaking</w:t>
      </w:r>
    </w:p>
    <w:p w14:paraId="6E93E463" w14:textId="7F0B67F7" w:rsidR="00B6038E" w:rsidRPr="00B26496" w:rsidRDefault="00370320" w:rsidP="00DD2D6C">
      <w:pPr>
        <w:pStyle w:val="ListParagraph"/>
        <w:numPr>
          <w:ilvl w:val="0"/>
          <w:numId w:val="27"/>
        </w:numPr>
      </w:pPr>
      <w:r>
        <w:t xml:space="preserve">Lead the design and focus of grantmaking activities including proposal solicitation, review, and feedback to applicants.  </w:t>
      </w:r>
      <w:r w:rsidR="000C600A" w:rsidRPr="00B26496">
        <w:t xml:space="preserve"> </w:t>
      </w:r>
    </w:p>
    <w:p w14:paraId="28D69F99" w14:textId="048D7CEA" w:rsidR="00B6038E" w:rsidRPr="00B26496" w:rsidRDefault="00370320" w:rsidP="00DD2D6C">
      <w:pPr>
        <w:pStyle w:val="ListParagraph"/>
        <w:numPr>
          <w:ilvl w:val="0"/>
          <w:numId w:val="27"/>
        </w:numPr>
      </w:pPr>
      <w:r>
        <w:t>Oversee</w:t>
      </w:r>
      <w:r w:rsidR="00B6038E" w:rsidRPr="00B26496">
        <w:t xml:space="preserve"> the grant award process</w:t>
      </w:r>
      <w:r>
        <w:t>es,</w:t>
      </w:r>
      <w:r w:rsidR="00B6038E" w:rsidRPr="00B26496">
        <w:t xml:space="preserve"> disbursement</w:t>
      </w:r>
      <w:r>
        <w:t xml:space="preserve"> of funds, reporting and </w:t>
      </w:r>
      <w:r w:rsidR="008C196C">
        <w:t xml:space="preserve">grants </w:t>
      </w:r>
      <w:r>
        <w:t>management</w:t>
      </w:r>
      <w:r w:rsidR="00FE2418">
        <w:t>.</w:t>
      </w:r>
    </w:p>
    <w:p w14:paraId="1F746E8D" w14:textId="21146A68" w:rsidR="008456FE" w:rsidRDefault="008456FE" w:rsidP="00DD2D6C">
      <w:pPr>
        <w:pStyle w:val="ListParagraph"/>
        <w:numPr>
          <w:ilvl w:val="0"/>
          <w:numId w:val="27"/>
        </w:numPr>
      </w:pPr>
      <w:r w:rsidRPr="00B26496">
        <w:t xml:space="preserve">Develop a deep </w:t>
      </w:r>
      <w:r w:rsidR="00FE2D0A" w:rsidRPr="00B26496">
        <w:t xml:space="preserve">understanding </w:t>
      </w:r>
      <w:r w:rsidRPr="00B26496">
        <w:t xml:space="preserve">of </w:t>
      </w:r>
      <w:r w:rsidR="00606065" w:rsidRPr="00B26496">
        <w:t xml:space="preserve">the county </w:t>
      </w:r>
      <w:r w:rsidRPr="00B26496">
        <w:t>government, and</w:t>
      </w:r>
      <w:r w:rsidR="00FE2D0A" w:rsidRPr="00B26496">
        <w:t xml:space="preserve"> other important constituents to </w:t>
      </w:r>
      <w:r w:rsidRPr="00B26496">
        <w:t>understand the big picture and encourage a collaborative network</w:t>
      </w:r>
      <w:r w:rsidR="00FE2418">
        <w:t>.</w:t>
      </w:r>
    </w:p>
    <w:p w14:paraId="2742C916" w14:textId="5A256AAF" w:rsidR="008C196C" w:rsidRPr="00B26496" w:rsidRDefault="008C196C" w:rsidP="00DD2D6C">
      <w:pPr>
        <w:pStyle w:val="ListParagraph"/>
        <w:numPr>
          <w:ilvl w:val="0"/>
          <w:numId w:val="27"/>
        </w:numPr>
      </w:pPr>
      <w:r>
        <w:t xml:space="preserve">Seek out and nurture trusting relationships and partnerships with community stakeholders including consumers, funding partners, service providers, advocates, policymakers, and others. </w:t>
      </w:r>
    </w:p>
    <w:p w14:paraId="65A85DBB" w14:textId="36A105F8" w:rsidR="003851D5" w:rsidRPr="00B26496" w:rsidRDefault="008456FE" w:rsidP="00DD2D6C">
      <w:pPr>
        <w:pStyle w:val="ListParagraph"/>
        <w:numPr>
          <w:ilvl w:val="0"/>
          <w:numId w:val="27"/>
        </w:numPr>
      </w:pPr>
      <w:r w:rsidRPr="00B26496">
        <w:t>Align grantmaking with the Foundation’s mission</w:t>
      </w:r>
      <w:r w:rsidR="00D9429F" w:rsidRPr="00B26496">
        <w:t xml:space="preserve">. </w:t>
      </w:r>
    </w:p>
    <w:p w14:paraId="717CB140" w14:textId="6FCD97CB" w:rsidR="00A37F01" w:rsidRPr="00B26496" w:rsidRDefault="00A37F01" w:rsidP="00DD2D6C">
      <w:pPr>
        <w:pStyle w:val="ListParagraph"/>
        <w:numPr>
          <w:ilvl w:val="0"/>
          <w:numId w:val="27"/>
        </w:numPr>
      </w:pPr>
      <w:r w:rsidRPr="00B26496">
        <w:t xml:space="preserve">Recommend strategies for philanthropic </w:t>
      </w:r>
      <w:r w:rsidR="008C196C">
        <w:t xml:space="preserve">engagement with </w:t>
      </w:r>
      <w:r w:rsidRPr="00B26496">
        <w:t xml:space="preserve">the </w:t>
      </w:r>
      <w:r w:rsidR="0021060F" w:rsidRPr="00B26496">
        <w:t>community.</w:t>
      </w:r>
    </w:p>
    <w:p w14:paraId="59AB9F96" w14:textId="70F67DA4" w:rsidR="003851D5" w:rsidRPr="00B26496" w:rsidRDefault="008456FE" w:rsidP="00DD2D6C">
      <w:pPr>
        <w:pStyle w:val="ListParagraph"/>
        <w:numPr>
          <w:ilvl w:val="0"/>
          <w:numId w:val="27"/>
        </w:numPr>
      </w:pPr>
      <w:r w:rsidRPr="00B26496">
        <w:t>Embrace analytics/metrics</w:t>
      </w:r>
      <w:r w:rsidR="003851D5" w:rsidRPr="00B26496">
        <w:t xml:space="preserve"> when evaluating the outcomes of the Foundation’s work</w:t>
      </w:r>
      <w:r w:rsidR="008F1A35">
        <w:t>.</w:t>
      </w:r>
    </w:p>
    <w:p w14:paraId="6F928EFD" w14:textId="41FAB9E9" w:rsidR="002764D6" w:rsidRPr="00B26496" w:rsidRDefault="00BB7420" w:rsidP="00DD2D6C">
      <w:pPr>
        <w:pStyle w:val="ListParagraph"/>
        <w:numPr>
          <w:ilvl w:val="0"/>
          <w:numId w:val="27"/>
        </w:numPr>
      </w:pPr>
      <w:r>
        <w:t xml:space="preserve">Design and implement board learning opportunities </w:t>
      </w:r>
      <w:r w:rsidR="00370320">
        <w:t xml:space="preserve">bringing grantees to present and discuss their work and to offer insights and feedback about the nature and value of partnering with the Foundation.  </w:t>
      </w:r>
      <w:r w:rsidR="003851D5" w:rsidRPr="00B26496">
        <w:t xml:space="preserve">Encourage </w:t>
      </w:r>
      <w:r w:rsidR="002764D6" w:rsidRPr="00B26496">
        <w:t xml:space="preserve">Board involvement with Foundation activities such as symposia, </w:t>
      </w:r>
      <w:r w:rsidR="00D9429F" w:rsidRPr="00B26496">
        <w:t>meetings,</w:t>
      </w:r>
      <w:r w:rsidR="002764D6" w:rsidRPr="00B26496">
        <w:t xml:space="preserve"> and </w:t>
      </w:r>
      <w:r w:rsidR="0021060F" w:rsidRPr="00B26496">
        <w:t>conferences.</w:t>
      </w:r>
    </w:p>
    <w:p w14:paraId="716DABF0" w14:textId="0D01EA8E" w:rsidR="00CB6CEC" w:rsidRDefault="003851D5" w:rsidP="00DD2D6C">
      <w:pPr>
        <w:pStyle w:val="ListParagraph"/>
        <w:numPr>
          <w:ilvl w:val="0"/>
          <w:numId w:val="27"/>
        </w:numPr>
      </w:pPr>
      <w:r w:rsidRPr="00B26496">
        <w:t xml:space="preserve">Ensure effective and innovative </w:t>
      </w:r>
      <w:r w:rsidR="002764D6" w:rsidRPr="00B26496">
        <w:t>grantmaking initiatives</w:t>
      </w:r>
      <w:r w:rsidR="00CB6CEC" w:rsidRPr="00B26496">
        <w:t>.</w:t>
      </w:r>
    </w:p>
    <w:p w14:paraId="1EB598FB" w14:textId="5BBD7B27" w:rsidR="008F1A35" w:rsidRPr="00581D49" w:rsidRDefault="008F1A35" w:rsidP="00260B82">
      <w:pPr>
        <w:rPr>
          <w:b/>
          <w:bCs/>
        </w:rPr>
      </w:pPr>
      <w:r w:rsidRPr="00581D49">
        <w:rPr>
          <w:b/>
          <w:bCs/>
        </w:rPr>
        <w:t>Human Resources</w:t>
      </w:r>
    </w:p>
    <w:p w14:paraId="0E00C39C" w14:textId="7DA5A46B" w:rsidR="008C196C" w:rsidRDefault="008C196C" w:rsidP="00DD2D6C">
      <w:pPr>
        <w:pStyle w:val="ListParagraph"/>
        <w:numPr>
          <w:ilvl w:val="0"/>
          <w:numId w:val="26"/>
        </w:numPr>
      </w:pPr>
      <w:r>
        <w:t>Establish and maintain a professional, engaging, exciting, and nurturing team environment.</w:t>
      </w:r>
    </w:p>
    <w:p w14:paraId="6BBFEC9F" w14:textId="614638ED" w:rsidR="008C196C" w:rsidRDefault="008C196C" w:rsidP="00DD2D6C">
      <w:pPr>
        <w:pStyle w:val="ListParagraph"/>
        <w:numPr>
          <w:ilvl w:val="0"/>
          <w:numId w:val="26"/>
        </w:numPr>
      </w:pPr>
      <w:r>
        <w:t xml:space="preserve">Support </w:t>
      </w:r>
      <w:r w:rsidR="002C45A4">
        <w:t xml:space="preserve">a high performing </w:t>
      </w:r>
      <w:r>
        <w:t xml:space="preserve">staff through regular team meetings, individual discussions, professional development opportunities, and </w:t>
      </w:r>
      <w:r w:rsidR="002C45A4">
        <w:t xml:space="preserve">constructive </w:t>
      </w:r>
      <w:r>
        <w:t>feedback</w:t>
      </w:r>
      <w:r w:rsidR="00F16B2A" w:rsidRPr="00F16B2A">
        <w:rPr>
          <w:noProof/>
        </w:rPr>
        <w:t xml:space="preserve"> </w:t>
      </w:r>
    </w:p>
    <w:p w14:paraId="5372E13B" w14:textId="3893866F" w:rsidR="008F1A35" w:rsidRPr="00B26496" w:rsidRDefault="008F1A35" w:rsidP="00DD2D6C">
      <w:pPr>
        <w:pStyle w:val="ListParagraph"/>
        <w:numPr>
          <w:ilvl w:val="0"/>
          <w:numId w:val="26"/>
        </w:numPr>
      </w:pPr>
      <w:r w:rsidRPr="00B26496">
        <w:t>Ensure staff is motivated, understand</w:t>
      </w:r>
      <w:r w:rsidR="008C196C">
        <w:t>s</w:t>
      </w:r>
      <w:r w:rsidRPr="00B26496">
        <w:t xml:space="preserve"> the goals of the organization, and has clear responsibilities.</w:t>
      </w:r>
    </w:p>
    <w:p w14:paraId="2A6D18BA" w14:textId="5010DF55" w:rsidR="00474FD8" w:rsidRPr="00B26496" w:rsidRDefault="00830697" w:rsidP="00DD2D6C">
      <w:pPr>
        <w:pStyle w:val="ListParagraph"/>
        <w:numPr>
          <w:ilvl w:val="0"/>
          <w:numId w:val="26"/>
        </w:numPr>
      </w:pPr>
      <w:r w:rsidRPr="00B26496">
        <w:t>Hire for</w:t>
      </w:r>
      <w:r w:rsidR="00474FD8" w:rsidRPr="00B26496">
        <w:t xml:space="preserve"> optimal staff capacity.</w:t>
      </w:r>
    </w:p>
    <w:p w14:paraId="562F6B18" w14:textId="2166A3AC" w:rsidR="00BC017D" w:rsidRDefault="00BC017D" w:rsidP="00DD2D6C">
      <w:pPr>
        <w:pStyle w:val="ListParagraph"/>
        <w:numPr>
          <w:ilvl w:val="0"/>
          <w:numId w:val="26"/>
        </w:numPr>
      </w:pPr>
      <w:r w:rsidRPr="00B26496">
        <w:t>Conduct productive performance evaluations to ensure appropriate alignment with the Foundations’ strategic and operational goals.</w:t>
      </w:r>
    </w:p>
    <w:p w14:paraId="3267E8B9" w14:textId="481D66C3" w:rsidR="002764D6" w:rsidRPr="00581D49" w:rsidRDefault="002764D6" w:rsidP="00260B82">
      <w:pPr>
        <w:rPr>
          <w:b/>
          <w:bCs/>
        </w:rPr>
      </w:pPr>
      <w:r w:rsidRPr="00581D49">
        <w:rPr>
          <w:b/>
          <w:bCs/>
        </w:rPr>
        <w:t>2506</w:t>
      </w:r>
      <w:r w:rsidR="00BA5A14" w:rsidRPr="00581D49">
        <w:rPr>
          <w:b/>
          <w:bCs/>
        </w:rPr>
        <w:t>,</w:t>
      </w:r>
      <w:r w:rsidRPr="00581D49">
        <w:rPr>
          <w:b/>
          <w:bCs/>
        </w:rPr>
        <w:t xml:space="preserve"> LLC</w:t>
      </w:r>
    </w:p>
    <w:p w14:paraId="5757CCF5" w14:textId="2AFC1C09" w:rsidR="002764D6" w:rsidRDefault="00221282" w:rsidP="00DD2D6C">
      <w:pPr>
        <w:pStyle w:val="ListParagraph"/>
        <w:numPr>
          <w:ilvl w:val="0"/>
          <w:numId w:val="25"/>
        </w:numPr>
      </w:pPr>
      <w:r w:rsidRPr="00D769EA">
        <w:rPr>
          <w:noProof/>
        </w:rPr>
        <w:drawing>
          <wp:anchor distT="0" distB="0" distL="114300" distR="114300" simplePos="0" relativeHeight="251667456" behindDoc="1" locked="0" layoutInCell="1" allowOverlap="1" wp14:anchorId="6F52B2A2" wp14:editId="7192AF65">
            <wp:simplePos x="0" y="0"/>
            <wp:positionH relativeFrom="margin">
              <wp:posOffset>3258820</wp:posOffset>
            </wp:positionH>
            <wp:positionV relativeFrom="paragraph">
              <wp:posOffset>1905</wp:posOffset>
            </wp:positionV>
            <wp:extent cx="252285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66" y="21355"/>
                <wp:lineTo x="21366" y="0"/>
                <wp:lineTo x="0" y="0"/>
              </wp:wrapPolygon>
            </wp:wrapTight>
            <wp:docPr id="3" name="Picture 3" descr="A group of people looking at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looking at a pap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4D6" w:rsidRPr="00B26496">
        <w:t>Serves as President, CEO of 2506</w:t>
      </w:r>
      <w:r w:rsidR="00BB7420">
        <w:t>,</w:t>
      </w:r>
      <w:r w:rsidR="002764D6" w:rsidRPr="00B26496">
        <w:t xml:space="preserve"> LLC supporting the board of managers in </w:t>
      </w:r>
      <w:r w:rsidR="002C0374">
        <w:t xml:space="preserve">its </w:t>
      </w:r>
      <w:r w:rsidR="002764D6" w:rsidRPr="00B26496">
        <w:t xml:space="preserve">oversight and management of </w:t>
      </w:r>
      <w:r w:rsidR="00BB7420">
        <w:t>Community Partners Center</w:t>
      </w:r>
      <w:r w:rsidR="002764D6" w:rsidRPr="00B26496">
        <w:t>.</w:t>
      </w:r>
    </w:p>
    <w:p w14:paraId="4DEDEF2E" w14:textId="4F09D734" w:rsidR="00BB7420" w:rsidRPr="00B26496" w:rsidRDefault="00BB7420" w:rsidP="00DD2D6C">
      <w:pPr>
        <w:pStyle w:val="ListParagraph"/>
        <w:numPr>
          <w:ilvl w:val="0"/>
          <w:numId w:val="25"/>
        </w:numPr>
      </w:pPr>
      <w:r>
        <w:t>Oversee vendor selection, contracting, and monitoring to maintain a Class A Professional Office building and surrounding campus.</w:t>
      </w:r>
    </w:p>
    <w:p w14:paraId="69E35DC4" w14:textId="77777777" w:rsidR="00221282" w:rsidRDefault="00221282" w:rsidP="00260B82">
      <w:pPr>
        <w:rPr>
          <w:b/>
          <w:bCs/>
          <w:sz w:val="24"/>
          <w:szCs w:val="24"/>
        </w:rPr>
      </w:pPr>
    </w:p>
    <w:p w14:paraId="22837517" w14:textId="77777777" w:rsidR="00221282" w:rsidRDefault="00221282" w:rsidP="00260B82">
      <w:pPr>
        <w:rPr>
          <w:b/>
          <w:bCs/>
          <w:sz w:val="24"/>
          <w:szCs w:val="24"/>
        </w:rPr>
      </w:pPr>
    </w:p>
    <w:p w14:paraId="0F7F1CD4" w14:textId="5291129A" w:rsidR="002764D6" w:rsidRPr="00581D49" w:rsidRDefault="00885373" w:rsidP="00260B82">
      <w:pPr>
        <w:rPr>
          <w:b/>
          <w:bCs/>
          <w:sz w:val="24"/>
          <w:szCs w:val="24"/>
        </w:rPr>
      </w:pPr>
      <w:r w:rsidRPr="00581D49">
        <w:rPr>
          <w:b/>
          <w:bCs/>
          <w:sz w:val="24"/>
          <w:szCs w:val="24"/>
        </w:rPr>
        <w:lastRenderedPageBreak/>
        <w:t>Critical Skills and Qualifi</w:t>
      </w:r>
      <w:r w:rsidR="002764D6" w:rsidRPr="00581D49">
        <w:rPr>
          <w:b/>
          <w:bCs/>
          <w:sz w:val="24"/>
          <w:szCs w:val="24"/>
        </w:rPr>
        <w:t>cations</w:t>
      </w:r>
    </w:p>
    <w:p w14:paraId="748891EF" w14:textId="59531377" w:rsidR="008B1D35" w:rsidRPr="00B26496" w:rsidRDefault="008B1D35" w:rsidP="00DD2D6C">
      <w:pPr>
        <w:pStyle w:val="ListParagraph"/>
        <w:numPr>
          <w:ilvl w:val="0"/>
          <w:numId w:val="23"/>
        </w:numPr>
      </w:pPr>
      <w:r>
        <w:t>Personal commitment to addressing institutional racism and social injustices and racial inequities</w:t>
      </w:r>
    </w:p>
    <w:p w14:paraId="1A81A65E" w14:textId="23BD5131" w:rsidR="002764D6" w:rsidRPr="00B26496" w:rsidRDefault="00885373" w:rsidP="00DD2D6C">
      <w:pPr>
        <w:pStyle w:val="ListParagraph"/>
        <w:numPr>
          <w:ilvl w:val="0"/>
          <w:numId w:val="23"/>
        </w:numPr>
      </w:pPr>
      <w:r w:rsidRPr="00B26496">
        <w:t xml:space="preserve">Leadership. </w:t>
      </w:r>
      <w:r w:rsidR="0056437E">
        <w:t>o</w:t>
      </w:r>
      <w:r w:rsidR="002764D6" w:rsidRPr="00B26496">
        <w:t xml:space="preserve">rganizational management and operational </w:t>
      </w:r>
      <w:r w:rsidR="0021060F" w:rsidRPr="00B26496">
        <w:t>experience.</w:t>
      </w:r>
    </w:p>
    <w:p w14:paraId="29F8B7FF" w14:textId="7FF2C248" w:rsidR="008C1310" w:rsidRPr="00B26496" w:rsidRDefault="008C1310" w:rsidP="00DD2D6C">
      <w:pPr>
        <w:pStyle w:val="ListParagraph"/>
        <w:numPr>
          <w:ilvl w:val="0"/>
          <w:numId w:val="23"/>
        </w:numPr>
      </w:pPr>
      <w:r w:rsidRPr="00B26496">
        <w:t>Experienced in program development, including strategic planning and evaluation of programs.</w:t>
      </w:r>
    </w:p>
    <w:p w14:paraId="2E0C3D99" w14:textId="7BE70EA8" w:rsidR="0003131B" w:rsidRPr="00B26496" w:rsidRDefault="0003131B" w:rsidP="00DD2D6C">
      <w:pPr>
        <w:pStyle w:val="ListParagraph"/>
        <w:numPr>
          <w:ilvl w:val="0"/>
          <w:numId w:val="23"/>
        </w:numPr>
      </w:pPr>
      <w:r w:rsidRPr="00B26496">
        <w:t>Understand grantmaking and the nonprofit sector</w:t>
      </w:r>
      <w:r w:rsidR="00FE2418">
        <w:t>.</w:t>
      </w:r>
    </w:p>
    <w:p w14:paraId="480FC249" w14:textId="43CA1951" w:rsidR="0003131B" w:rsidRPr="00B26496" w:rsidRDefault="0003131B" w:rsidP="00DD2D6C">
      <w:pPr>
        <w:pStyle w:val="ListParagraph"/>
        <w:numPr>
          <w:ilvl w:val="0"/>
          <w:numId w:val="23"/>
        </w:numPr>
      </w:pPr>
      <w:r w:rsidRPr="00B26496">
        <w:t>Systems thinker, convener</w:t>
      </w:r>
      <w:r w:rsidR="00FE2418">
        <w:t>.</w:t>
      </w:r>
    </w:p>
    <w:p w14:paraId="7AD82435" w14:textId="24076C6C" w:rsidR="002764D6" w:rsidRPr="00B26496" w:rsidRDefault="002764D6" w:rsidP="00DD2D6C">
      <w:pPr>
        <w:pStyle w:val="ListParagraph"/>
        <w:numPr>
          <w:ilvl w:val="0"/>
          <w:numId w:val="23"/>
        </w:numPr>
      </w:pPr>
      <w:r w:rsidRPr="00B26496">
        <w:t xml:space="preserve">Master’s degree </w:t>
      </w:r>
      <w:r w:rsidR="0021060F" w:rsidRPr="00B26496">
        <w:t>preferred.</w:t>
      </w:r>
    </w:p>
    <w:p w14:paraId="50F21112" w14:textId="35501A97" w:rsidR="002764D6" w:rsidRPr="00B26496" w:rsidRDefault="002764D6" w:rsidP="00DD2D6C">
      <w:pPr>
        <w:pStyle w:val="ListParagraph"/>
        <w:numPr>
          <w:ilvl w:val="0"/>
          <w:numId w:val="23"/>
        </w:numPr>
      </w:pPr>
      <w:r w:rsidRPr="00B26496">
        <w:t xml:space="preserve">Excellent verbal and written communication </w:t>
      </w:r>
      <w:r w:rsidR="0021060F" w:rsidRPr="00B26496">
        <w:t>skills.</w:t>
      </w:r>
    </w:p>
    <w:p w14:paraId="31D51388" w14:textId="621726B0" w:rsidR="002764D6" w:rsidRPr="00B26496" w:rsidRDefault="002764D6" w:rsidP="00DD2D6C">
      <w:pPr>
        <w:pStyle w:val="ListParagraph"/>
        <w:numPr>
          <w:ilvl w:val="0"/>
          <w:numId w:val="23"/>
        </w:numPr>
      </w:pPr>
      <w:r w:rsidRPr="00B26496">
        <w:t xml:space="preserve">Skillful in facilitating group process and team </w:t>
      </w:r>
      <w:r w:rsidR="0021060F" w:rsidRPr="00B26496">
        <w:t>building</w:t>
      </w:r>
      <w:r w:rsidR="00F23374">
        <w:t xml:space="preserve"> in both a virtual and in person format</w:t>
      </w:r>
      <w:r w:rsidR="0021060F" w:rsidRPr="00B26496">
        <w:t>.</w:t>
      </w:r>
      <w:r w:rsidRPr="00B26496">
        <w:t xml:space="preserve"> </w:t>
      </w:r>
    </w:p>
    <w:p w14:paraId="33ABF357" w14:textId="6FA816E1" w:rsidR="002764D6" w:rsidRPr="00B26496" w:rsidRDefault="00221282" w:rsidP="00DD2D6C">
      <w:pPr>
        <w:pStyle w:val="ListParagraph"/>
        <w:numPr>
          <w:ilvl w:val="0"/>
          <w:numId w:val="23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4B524FC" wp14:editId="6371CAA7">
            <wp:simplePos x="0" y="0"/>
            <wp:positionH relativeFrom="column">
              <wp:posOffset>3017520</wp:posOffset>
            </wp:positionH>
            <wp:positionV relativeFrom="paragraph">
              <wp:posOffset>191770</wp:posOffset>
            </wp:positionV>
            <wp:extent cx="2493645" cy="1663700"/>
            <wp:effectExtent l="0" t="0" r="1905" b="0"/>
            <wp:wrapTight wrapText="bothSides">
              <wp:wrapPolygon edited="0">
                <wp:start x="0" y="0"/>
                <wp:lineTo x="0" y="21270"/>
                <wp:lineTo x="21451" y="21270"/>
                <wp:lineTo x="21451" y="0"/>
                <wp:lineTo x="0" y="0"/>
              </wp:wrapPolygon>
            </wp:wrapTight>
            <wp:docPr id="7" name="Picture 7" descr="Mission-Aligned Investing - Investor Advocates for Social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sion-Aligned Investing - Investor Advocates for Social Justi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60F" w:rsidRPr="00B26496">
        <w:t>Flexible.</w:t>
      </w:r>
      <w:r w:rsidR="002764D6" w:rsidRPr="00B26496">
        <w:t xml:space="preserve"> </w:t>
      </w:r>
    </w:p>
    <w:p w14:paraId="66A31ED4" w14:textId="47108643" w:rsidR="002764D6" w:rsidRPr="00B26496" w:rsidRDefault="002764D6" w:rsidP="00DD2D6C">
      <w:pPr>
        <w:pStyle w:val="ListParagraph"/>
        <w:numPr>
          <w:ilvl w:val="0"/>
          <w:numId w:val="23"/>
        </w:numPr>
      </w:pPr>
      <w:r w:rsidRPr="00B26496">
        <w:t xml:space="preserve">Able to prioritize tasks, establish and meet </w:t>
      </w:r>
      <w:r w:rsidR="0021060F" w:rsidRPr="00B26496">
        <w:t>deadlines.</w:t>
      </w:r>
      <w:r w:rsidRPr="00B26496">
        <w:t xml:space="preserve"> </w:t>
      </w:r>
    </w:p>
    <w:p w14:paraId="1AE2A8A3" w14:textId="78228FCB" w:rsidR="002764D6" w:rsidRDefault="002764D6" w:rsidP="00DD2D6C">
      <w:pPr>
        <w:pStyle w:val="ListParagraph"/>
        <w:numPr>
          <w:ilvl w:val="0"/>
          <w:numId w:val="23"/>
        </w:numPr>
      </w:pPr>
      <w:r w:rsidRPr="00B26496">
        <w:t xml:space="preserve">Able to </w:t>
      </w:r>
      <w:r w:rsidR="0090141E" w:rsidRPr="00B26496">
        <w:t>collaborate</w:t>
      </w:r>
      <w:r w:rsidRPr="00B26496">
        <w:t xml:space="preserve"> effectively with consultants and financial </w:t>
      </w:r>
      <w:r w:rsidR="0021060F" w:rsidRPr="00B26496">
        <w:t>representatives.</w:t>
      </w:r>
    </w:p>
    <w:p w14:paraId="3375F134" w14:textId="230771DE" w:rsidR="009E3089" w:rsidRPr="00B26496" w:rsidRDefault="009E3089" w:rsidP="00DD2D6C">
      <w:pPr>
        <w:pStyle w:val="ListParagraph"/>
        <w:numPr>
          <w:ilvl w:val="0"/>
          <w:numId w:val="23"/>
        </w:numPr>
      </w:pPr>
      <w:r>
        <w:t xml:space="preserve">Experience in managing an institutional investment portfolio, </w:t>
      </w:r>
      <w:hyperlink r:id="rId20" w:history="1">
        <w:r w:rsidRPr="00DD2D6C">
          <w:rPr>
            <w:rStyle w:val="Hyperlink"/>
            <w:rFonts w:cstheme="minorHAnsi"/>
          </w:rPr>
          <w:t>Modern Portfolio Theory</w:t>
        </w:r>
      </w:hyperlink>
      <w:r>
        <w:t xml:space="preserve">, and </w:t>
      </w:r>
      <w:hyperlink r:id="rId21" w:history="1">
        <w:r w:rsidRPr="00DD2D6C">
          <w:rPr>
            <w:rStyle w:val="Hyperlink"/>
            <w:rFonts w:cstheme="minorHAnsi"/>
          </w:rPr>
          <w:t>Mission Aligned Investing</w:t>
        </w:r>
      </w:hyperlink>
    </w:p>
    <w:p w14:paraId="44817E8D" w14:textId="4A4941A3" w:rsidR="002764D6" w:rsidRPr="00B26496" w:rsidRDefault="002764D6" w:rsidP="00DD2D6C">
      <w:pPr>
        <w:pStyle w:val="ListParagraph"/>
        <w:numPr>
          <w:ilvl w:val="0"/>
          <w:numId w:val="23"/>
        </w:numPr>
      </w:pPr>
      <w:r w:rsidRPr="00B26496">
        <w:t xml:space="preserve">Able to analyze </w:t>
      </w:r>
      <w:r w:rsidR="0021060F" w:rsidRPr="00B26496">
        <w:t>data.</w:t>
      </w:r>
    </w:p>
    <w:p w14:paraId="36E0B9A5" w14:textId="7AC04C2F" w:rsidR="002764D6" w:rsidRPr="00B26496" w:rsidRDefault="002764D6" w:rsidP="00DD2D6C">
      <w:pPr>
        <w:pStyle w:val="ListParagraph"/>
        <w:numPr>
          <w:ilvl w:val="0"/>
          <w:numId w:val="23"/>
        </w:numPr>
      </w:pPr>
      <w:r w:rsidRPr="00B26496">
        <w:t xml:space="preserve">Creative problem </w:t>
      </w:r>
      <w:r w:rsidR="0021060F" w:rsidRPr="00B26496">
        <w:t>solver.</w:t>
      </w:r>
    </w:p>
    <w:p w14:paraId="663EC149" w14:textId="749C95DD" w:rsidR="002764D6" w:rsidRPr="00B26496" w:rsidRDefault="002764D6" w:rsidP="00DD2D6C">
      <w:pPr>
        <w:pStyle w:val="ListParagraph"/>
        <w:numPr>
          <w:ilvl w:val="0"/>
          <w:numId w:val="23"/>
        </w:numPr>
      </w:pPr>
      <w:r w:rsidRPr="00B26496">
        <w:t xml:space="preserve">Excellent </w:t>
      </w:r>
      <w:r w:rsidR="0090141E" w:rsidRPr="00B26496">
        <w:t>people skills</w:t>
      </w:r>
      <w:r w:rsidR="0021060F" w:rsidRPr="00B26496">
        <w:t>.</w:t>
      </w:r>
      <w:r w:rsidRPr="00B26496">
        <w:t xml:space="preserve"> </w:t>
      </w:r>
    </w:p>
    <w:p w14:paraId="1089FF44" w14:textId="7C704611" w:rsidR="002764D6" w:rsidRPr="00B26496" w:rsidRDefault="002764D6" w:rsidP="00DD2D6C">
      <w:pPr>
        <w:pStyle w:val="ListParagraph"/>
        <w:numPr>
          <w:ilvl w:val="0"/>
          <w:numId w:val="23"/>
        </w:numPr>
      </w:pPr>
      <w:r w:rsidRPr="00B26496">
        <w:t xml:space="preserve">Residence in </w:t>
      </w:r>
      <w:r w:rsidR="00B06F65">
        <w:t>Montgomery County, Pennsylvania is</w:t>
      </w:r>
      <w:r w:rsidRPr="00B26496">
        <w:t xml:space="preserve"> </w:t>
      </w:r>
      <w:r w:rsidR="008C354C">
        <w:t xml:space="preserve">strongly </w:t>
      </w:r>
      <w:r w:rsidR="0021060F" w:rsidRPr="00B26496">
        <w:t>preferred.</w:t>
      </w:r>
    </w:p>
    <w:p w14:paraId="3F1732D3" w14:textId="691CCCF3" w:rsidR="00885373" w:rsidRPr="00581D49" w:rsidRDefault="00885373" w:rsidP="00260B82">
      <w:pPr>
        <w:rPr>
          <w:b/>
          <w:bCs/>
          <w:sz w:val="24"/>
          <w:szCs w:val="24"/>
        </w:rPr>
      </w:pPr>
      <w:r w:rsidRPr="00581D49">
        <w:rPr>
          <w:b/>
          <w:bCs/>
          <w:sz w:val="24"/>
          <w:szCs w:val="24"/>
        </w:rPr>
        <w:t>Personal Traits</w:t>
      </w:r>
    </w:p>
    <w:p w14:paraId="7FA3C975" w14:textId="234356CF" w:rsidR="00443106" w:rsidRPr="00B26496" w:rsidRDefault="00E571AE" w:rsidP="00DD2D6C">
      <w:pPr>
        <w:pStyle w:val="ListParagraph"/>
        <w:numPr>
          <w:ilvl w:val="0"/>
          <w:numId w:val="24"/>
        </w:numPr>
      </w:pPr>
      <w:r w:rsidRPr="00B26496">
        <w:t xml:space="preserve">Curious, </w:t>
      </w:r>
      <w:r w:rsidR="00B54812" w:rsidRPr="00B26496">
        <w:t>e</w:t>
      </w:r>
      <w:r w:rsidR="007755DE" w:rsidRPr="00B26496">
        <w:t xml:space="preserve">mpathetic, </w:t>
      </w:r>
      <w:r w:rsidRPr="00B26496">
        <w:t xml:space="preserve">personable, </w:t>
      </w:r>
      <w:r w:rsidR="007755DE" w:rsidRPr="00B26496">
        <w:t>high EQ</w:t>
      </w:r>
      <w:r w:rsidR="00FE2418">
        <w:t>.</w:t>
      </w:r>
    </w:p>
    <w:p w14:paraId="4EE339EB" w14:textId="124DF28D" w:rsidR="00D6445C" w:rsidRPr="00B26496" w:rsidRDefault="00443106" w:rsidP="00DD2D6C">
      <w:pPr>
        <w:pStyle w:val="ListParagraph"/>
        <w:numPr>
          <w:ilvl w:val="0"/>
          <w:numId w:val="24"/>
        </w:numPr>
      </w:pPr>
      <w:r w:rsidRPr="00B26496">
        <w:t>F</w:t>
      </w:r>
      <w:r w:rsidR="007755DE" w:rsidRPr="00B26496">
        <w:t xml:space="preserve">orward thinking, </w:t>
      </w:r>
      <w:r w:rsidRPr="00B26496">
        <w:t>i</w:t>
      </w:r>
      <w:r w:rsidR="007755DE" w:rsidRPr="00B26496">
        <w:t>nspir</w:t>
      </w:r>
      <w:r w:rsidRPr="00B26496">
        <w:t>ational</w:t>
      </w:r>
      <w:r w:rsidR="007755DE" w:rsidRPr="00B26496">
        <w:t xml:space="preserve">, </w:t>
      </w:r>
      <w:r w:rsidR="009517EE" w:rsidRPr="00B26496">
        <w:t xml:space="preserve">strategic, passionate, </w:t>
      </w:r>
      <w:r w:rsidR="00FE2418" w:rsidRPr="00B26496">
        <w:t>innovative.</w:t>
      </w:r>
    </w:p>
    <w:p w14:paraId="2AB874DC" w14:textId="5838733D" w:rsidR="006C093F" w:rsidRPr="00B26496" w:rsidRDefault="00D6445C" w:rsidP="00DD2D6C">
      <w:pPr>
        <w:pStyle w:val="ListParagraph"/>
        <w:numPr>
          <w:ilvl w:val="0"/>
          <w:numId w:val="24"/>
        </w:numPr>
      </w:pPr>
      <w:r w:rsidRPr="00B26496">
        <w:t>S</w:t>
      </w:r>
      <w:r w:rsidR="009517EE" w:rsidRPr="00B26496">
        <w:t>ervant leader with energy, vision, and a</w:t>
      </w:r>
      <w:r w:rsidR="007755DE" w:rsidRPr="00B26496">
        <w:t xml:space="preserve"> sense of humor</w:t>
      </w:r>
      <w:r w:rsidR="006C093F" w:rsidRPr="00B26496">
        <w:t>.</w:t>
      </w:r>
    </w:p>
    <w:p w14:paraId="754C133A" w14:textId="3CC99358" w:rsidR="002764D6" w:rsidRPr="00B26496" w:rsidRDefault="006C093F" w:rsidP="00DD2D6C">
      <w:pPr>
        <w:pStyle w:val="ListParagraph"/>
        <w:numPr>
          <w:ilvl w:val="0"/>
          <w:numId w:val="24"/>
        </w:numPr>
      </w:pPr>
      <w:r w:rsidRPr="00B26496">
        <w:t>S</w:t>
      </w:r>
      <w:r w:rsidR="0021060F" w:rsidRPr="00B26496">
        <w:t>elf-directed</w:t>
      </w:r>
      <w:r w:rsidR="00E571AE" w:rsidRPr="00B26496">
        <w:t xml:space="preserve">, creative, </w:t>
      </w:r>
      <w:r w:rsidR="00AC3124">
        <w:t>entrepreneurial.</w:t>
      </w:r>
      <w:r w:rsidR="00E571AE" w:rsidRPr="00B26496">
        <w:t xml:space="preserve"> </w:t>
      </w:r>
    </w:p>
    <w:p w14:paraId="0CFCA7D1" w14:textId="42303631" w:rsidR="00B16598" w:rsidRPr="00581D49" w:rsidRDefault="00B16598" w:rsidP="00260B82">
      <w:pPr>
        <w:rPr>
          <w:b/>
          <w:bCs/>
          <w:sz w:val="24"/>
          <w:szCs w:val="24"/>
        </w:rPr>
      </w:pPr>
      <w:r w:rsidRPr="00581D49">
        <w:rPr>
          <w:b/>
          <w:bCs/>
          <w:sz w:val="24"/>
          <w:szCs w:val="24"/>
        </w:rPr>
        <w:t>CONTACT INFORMATION</w:t>
      </w:r>
    </w:p>
    <w:p w14:paraId="53BEAD54" w14:textId="233D272D" w:rsidR="00B16598" w:rsidRPr="00B26496" w:rsidRDefault="00B16598" w:rsidP="00260B82">
      <w:r w:rsidRPr="00B26496">
        <w:t xml:space="preserve">To </w:t>
      </w:r>
      <w:r w:rsidR="00BC06CF" w:rsidRPr="00B26496">
        <w:t>learn more about this opportunity, please</w:t>
      </w:r>
      <w:r w:rsidRPr="00B26496">
        <w:t>, please contact:</w:t>
      </w:r>
    </w:p>
    <w:p w14:paraId="555B233A" w14:textId="66F49BCB" w:rsidR="00B16598" w:rsidRPr="00B26496" w:rsidRDefault="00B16598" w:rsidP="00260B82">
      <w:r w:rsidRPr="00B26496">
        <w:t>Beth Hare</w:t>
      </w:r>
      <w:r w:rsidR="00CA69E8" w:rsidRPr="00B26496">
        <w:t>, Marni Murphy or Edy Penn</w:t>
      </w:r>
    </w:p>
    <w:p w14:paraId="24634D4D" w14:textId="77777777" w:rsidR="00B16598" w:rsidRPr="00B26496" w:rsidRDefault="00B16598" w:rsidP="00260B82">
      <w:r w:rsidRPr="00B26496">
        <w:t>Criterion Search Group</w:t>
      </w:r>
    </w:p>
    <w:p w14:paraId="109945A9" w14:textId="77777777" w:rsidR="00B16598" w:rsidRPr="00B26496" w:rsidRDefault="009A581B" w:rsidP="00260B82">
      <w:hyperlink r:id="rId22" w:history="1">
        <w:r w:rsidR="00B16598" w:rsidRPr="00B26496">
          <w:rPr>
            <w:rStyle w:val="Hyperlink"/>
            <w:rFonts w:cstheme="minorHAnsi"/>
            <w:b/>
            <w:bCs/>
          </w:rPr>
          <w:t>administrator@criterionsg.com</w:t>
        </w:r>
      </w:hyperlink>
      <w:r w:rsidR="00B16598" w:rsidRPr="00B26496">
        <w:t xml:space="preserve">  </w:t>
      </w:r>
    </w:p>
    <w:p w14:paraId="63123132" w14:textId="77777777" w:rsidR="00B16598" w:rsidRPr="00B26496" w:rsidRDefault="00B16598" w:rsidP="00260B82">
      <w:r w:rsidRPr="00B26496">
        <w:t>610-581-0590</w:t>
      </w:r>
    </w:p>
    <w:sectPr w:rsidR="00B16598" w:rsidRPr="00B26496" w:rsidSect="00DC24DC">
      <w:headerReference w:type="default" r:id="rId23"/>
      <w:footerReference w:type="default" r:id="rId24"/>
      <w:type w:val="continuous"/>
      <w:pgSz w:w="12240" w:h="15840"/>
      <w:pgMar w:top="2592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3437" w14:textId="77777777" w:rsidR="0015593B" w:rsidRDefault="0015593B" w:rsidP="00821455">
      <w:pPr>
        <w:spacing w:after="0" w:line="240" w:lineRule="auto"/>
      </w:pPr>
      <w:r>
        <w:separator/>
      </w:r>
    </w:p>
  </w:endnote>
  <w:endnote w:type="continuationSeparator" w:id="0">
    <w:p w14:paraId="77DD271C" w14:textId="77777777" w:rsidR="0015593B" w:rsidRDefault="0015593B" w:rsidP="0082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1021" w14:textId="0FDB8EDB" w:rsidR="00EB088C" w:rsidRDefault="00EB088C" w:rsidP="00EB088C">
    <w:pPr>
      <w:spacing w:after="0" w:line="240" w:lineRule="auto"/>
      <w:ind w:left="-634" w:right="-547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5CCDB" wp14:editId="38B853A3">
          <wp:simplePos x="0" y="0"/>
          <wp:positionH relativeFrom="column">
            <wp:posOffset>-390525</wp:posOffset>
          </wp:positionH>
          <wp:positionV relativeFrom="paragraph">
            <wp:posOffset>177800</wp:posOffset>
          </wp:positionV>
          <wp:extent cx="1859591" cy="43815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591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81B">
      <w:rPr>
        <w:noProof/>
      </w:rPr>
      <w:pict w14:anchorId="5A5879BF">
        <v:rect id="_x0000_i1025" style="width:0;height:1.5pt" o:hralign="center" o:hrstd="t" o:hr="t" fillcolor="#a0a0a0" stroked="f"/>
      </w:pict>
    </w:r>
  </w:p>
  <w:p w14:paraId="3A156067" w14:textId="1721E836" w:rsidR="004B2A0B" w:rsidRDefault="004B2A0B" w:rsidP="00EB088C">
    <w:pPr>
      <w:spacing w:after="0" w:line="240" w:lineRule="auto"/>
      <w:ind w:right="-547"/>
      <w:jc w:val="right"/>
      <w:rPr>
        <w:color w:val="404040" w:themeColor="text1" w:themeTint="BF"/>
      </w:rPr>
    </w:pPr>
    <w:r w:rsidRPr="00EB088C">
      <w:rPr>
        <w:color w:val="404040" w:themeColor="text1" w:themeTint="BF"/>
      </w:rPr>
      <w:t xml:space="preserve">Search Conducted by Criterion Search | </w:t>
    </w:r>
    <w:hyperlink r:id="rId2" w:history="1">
      <w:r w:rsidR="00DC24DC" w:rsidRPr="004F192D">
        <w:rPr>
          <w:rStyle w:val="Hyperlink"/>
        </w:rPr>
        <w:t>www.criterionsg.com</w:t>
      </w:r>
    </w:hyperlink>
  </w:p>
  <w:p w14:paraId="04DEBC45" w14:textId="77777777" w:rsidR="00DC24DC" w:rsidRDefault="00DC24DC" w:rsidP="00EB088C">
    <w:pPr>
      <w:spacing w:after="0" w:line="240" w:lineRule="auto"/>
      <w:ind w:right="-547"/>
      <w:jc w:val="right"/>
      <w:rPr>
        <w:color w:val="404040" w:themeColor="text1" w:themeTint="BF"/>
      </w:rPr>
    </w:pPr>
  </w:p>
  <w:p w14:paraId="2F04CDB6" w14:textId="504AC0E5" w:rsidR="00821455" w:rsidRDefault="00821455" w:rsidP="00EB088C">
    <w:pPr>
      <w:pStyle w:val="Footer"/>
      <w:ind w:right="-5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49FD" w14:textId="77777777" w:rsidR="0015593B" w:rsidRDefault="0015593B" w:rsidP="00821455">
      <w:pPr>
        <w:spacing w:after="0" w:line="240" w:lineRule="auto"/>
      </w:pPr>
      <w:r>
        <w:separator/>
      </w:r>
    </w:p>
  </w:footnote>
  <w:footnote w:type="continuationSeparator" w:id="0">
    <w:p w14:paraId="03F13473" w14:textId="77777777" w:rsidR="0015593B" w:rsidRDefault="0015593B" w:rsidP="0082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41E1" w14:textId="09A31D91" w:rsidR="00C41986" w:rsidRDefault="002764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9E403" wp14:editId="6A6F2323">
          <wp:simplePos x="0" y="0"/>
          <wp:positionH relativeFrom="column">
            <wp:posOffset>3048000</wp:posOffset>
          </wp:positionH>
          <wp:positionV relativeFrom="paragraph">
            <wp:posOffset>-106680</wp:posOffset>
          </wp:positionV>
          <wp:extent cx="2857500" cy="1303020"/>
          <wp:effectExtent l="0" t="0" r="0" b="0"/>
          <wp:wrapTight wrapText="bothSides">
            <wp:wrapPolygon edited="0">
              <wp:start x="11952" y="0"/>
              <wp:lineTo x="4464" y="2211"/>
              <wp:lineTo x="2448" y="3158"/>
              <wp:lineTo x="2592" y="5053"/>
              <wp:lineTo x="0" y="5368"/>
              <wp:lineTo x="0" y="14842"/>
              <wp:lineTo x="2016" y="15158"/>
              <wp:lineTo x="1728" y="17053"/>
              <wp:lineTo x="1872" y="18000"/>
              <wp:lineTo x="3312" y="20211"/>
              <wp:lineTo x="3168" y="21158"/>
              <wp:lineTo x="4320" y="21158"/>
              <wp:lineTo x="4464" y="20211"/>
              <wp:lineTo x="21456" y="18632"/>
              <wp:lineTo x="21456" y="6000"/>
              <wp:lineTo x="12672" y="5053"/>
              <wp:lineTo x="13824" y="3158"/>
              <wp:lineTo x="13536" y="0"/>
              <wp:lineTo x="1195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0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77B"/>
    <w:multiLevelType w:val="hybridMultilevel"/>
    <w:tmpl w:val="E5B0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7C61"/>
    <w:multiLevelType w:val="hybridMultilevel"/>
    <w:tmpl w:val="D612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7D2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81D6358"/>
    <w:multiLevelType w:val="hybridMultilevel"/>
    <w:tmpl w:val="DD824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B5685"/>
    <w:multiLevelType w:val="hybridMultilevel"/>
    <w:tmpl w:val="F6B6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7E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D340D7"/>
    <w:multiLevelType w:val="hybridMultilevel"/>
    <w:tmpl w:val="856C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1B51"/>
    <w:multiLevelType w:val="hybridMultilevel"/>
    <w:tmpl w:val="6DB8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22A39"/>
    <w:multiLevelType w:val="hybridMultilevel"/>
    <w:tmpl w:val="170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E50C9"/>
    <w:multiLevelType w:val="hybridMultilevel"/>
    <w:tmpl w:val="E6E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2603"/>
    <w:multiLevelType w:val="multilevel"/>
    <w:tmpl w:val="0098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047E7"/>
    <w:multiLevelType w:val="hybridMultilevel"/>
    <w:tmpl w:val="51800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B13A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301306C"/>
    <w:multiLevelType w:val="hybridMultilevel"/>
    <w:tmpl w:val="77E61358"/>
    <w:lvl w:ilvl="0" w:tplc="90DCC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F4BFD"/>
    <w:multiLevelType w:val="hybridMultilevel"/>
    <w:tmpl w:val="62C8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75948"/>
    <w:multiLevelType w:val="hybridMultilevel"/>
    <w:tmpl w:val="CA4C54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5655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084018"/>
    <w:multiLevelType w:val="hybridMultilevel"/>
    <w:tmpl w:val="27289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E01832"/>
    <w:multiLevelType w:val="hybridMultilevel"/>
    <w:tmpl w:val="5B8C8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8F4C1C"/>
    <w:multiLevelType w:val="hybridMultilevel"/>
    <w:tmpl w:val="21E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A326B"/>
    <w:multiLevelType w:val="hybridMultilevel"/>
    <w:tmpl w:val="DC569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F52907"/>
    <w:multiLevelType w:val="hybridMultilevel"/>
    <w:tmpl w:val="3766D2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883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66FA4114"/>
    <w:multiLevelType w:val="hybridMultilevel"/>
    <w:tmpl w:val="D632E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5573F8"/>
    <w:multiLevelType w:val="hybridMultilevel"/>
    <w:tmpl w:val="8FD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55AFC"/>
    <w:multiLevelType w:val="hybridMultilevel"/>
    <w:tmpl w:val="5AAA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117C4"/>
    <w:multiLevelType w:val="hybridMultilevel"/>
    <w:tmpl w:val="E4D68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871718"/>
    <w:multiLevelType w:val="hybridMultilevel"/>
    <w:tmpl w:val="5044B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B0A73"/>
    <w:multiLevelType w:val="hybridMultilevel"/>
    <w:tmpl w:val="9EE4169E"/>
    <w:lvl w:ilvl="0" w:tplc="0A825FD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21280"/>
    <w:multiLevelType w:val="hybridMultilevel"/>
    <w:tmpl w:val="D47A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3077">
    <w:abstractNumId w:val="28"/>
  </w:num>
  <w:num w:numId="2" w16cid:durableId="351763212">
    <w:abstractNumId w:val="14"/>
  </w:num>
  <w:num w:numId="3" w16cid:durableId="33581293">
    <w:abstractNumId w:val="13"/>
  </w:num>
  <w:num w:numId="4" w16cid:durableId="1467354222">
    <w:abstractNumId w:val="6"/>
  </w:num>
  <w:num w:numId="5" w16cid:durableId="1332876346">
    <w:abstractNumId w:val="2"/>
  </w:num>
  <w:num w:numId="6" w16cid:durableId="1633901772">
    <w:abstractNumId w:val="16"/>
  </w:num>
  <w:num w:numId="7" w16cid:durableId="177085917">
    <w:abstractNumId w:val="12"/>
  </w:num>
  <w:num w:numId="8" w16cid:durableId="810291619">
    <w:abstractNumId w:val="5"/>
  </w:num>
  <w:num w:numId="9" w16cid:durableId="255407075">
    <w:abstractNumId w:val="22"/>
  </w:num>
  <w:num w:numId="10" w16cid:durableId="1553537983">
    <w:abstractNumId w:val="15"/>
  </w:num>
  <w:num w:numId="11" w16cid:durableId="1741248880">
    <w:abstractNumId w:val="21"/>
  </w:num>
  <w:num w:numId="12" w16cid:durableId="1918006688">
    <w:abstractNumId w:val="26"/>
  </w:num>
  <w:num w:numId="13" w16cid:durableId="1824659737">
    <w:abstractNumId w:val="29"/>
  </w:num>
  <w:num w:numId="14" w16cid:durableId="1447192481">
    <w:abstractNumId w:val="10"/>
  </w:num>
  <w:num w:numId="15" w16cid:durableId="1743136021">
    <w:abstractNumId w:val="20"/>
  </w:num>
  <w:num w:numId="16" w16cid:durableId="1795556886">
    <w:abstractNumId w:val="11"/>
  </w:num>
  <w:num w:numId="17" w16cid:durableId="1899588712">
    <w:abstractNumId w:val="23"/>
  </w:num>
  <w:num w:numId="18" w16cid:durableId="205266014">
    <w:abstractNumId w:val="27"/>
  </w:num>
  <w:num w:numId="19" w16cid:durableId="807942887">
    <w:abstractNumId w:val="3"/>
  </w:num>
  <w:num w:numId="20" w16cid:durableId="467404926">
    <w:abstractNumId w:val="18"/>
  </w:num>
  <w:num w:numId="21" w16cid:durableId="115029645">
    <w:abstractNumId w:val="17"/>
  </w:num>
  <w:num w:numId="22" w16cid:durableId="205876932">
    <w:abstractNumId w:val="1"/>
  </w:num>
  <w:num w:numId="23" w16cid:durableId="1978611257">
    <w:abstractNumId w:val="25"/>
  </w:num>
  <w:num w:numId="24" w16cid:durableId="1053314380">
    <w:abstractNumId w:val="9"/>
  </w:num>
  <w:num w:numId="25" w16cid:durableId="857621341">
    <w:abstractNumId w:val="8"/>
  </w:num>
  <w:num w:numId="26" w16cid:durableId="745617405">
    <w:abstractNumId w:val="7"/>
  </w:num>
  <w:num w:numId="27" w16cid:durableId="51391302">
    <w:abstractNumId w:val="19"/>
  </w:num>
  <w:num w:numId="28" w16cid:durableId="386685153">
    <w:abstractNumId w:val="24"/>
  </w:num>
  <w:num w:numId="29" w16cid:durableId="1509251117">
    <w:abstractNumId w:val="0"/>
  </w:num>
  <w:num w:numId="30" w16cid:durableId="1517116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3A"/>
    <w:rsid w:val="0001400D"/>
    <w:rsid w:val="00020322"/>
    <w:rsid w:val="00026CC6"/>
    <w:rsid w:val="0003131B"/>
    <w:rsid w:val="00057118"/>
    <w:rsid w:val="00057368"/>
    <w:rsid w:val="00067218"/>
    <w:rsid w:val="0007370C"/>
    <w:rsid w:val="00087205"/>
    <w:rsid w:val="000965EF"/>
    <w:rsid w:val="000A04D8"/>
    <w:rsid w:val="000C600A"/>
    <w:rsid w:val="000D02EB"/>
    <w:rsid w:val="000F025C"/>
    <w:rsid w:val="000F49C7"/>
    <w:rsid w:val="001141F0"/>
    <w:rsid w:val="001205B7"/>
    <w:rsid w:val="001421DD"/>
    <w:rsid w:val="00144213"/>
    <w:rsid w:val="00145C2C"/>
    <w:rsid w:val="00150D48"/>
    <w:rsid w:val="00153F4F"/>
    <w:rsid w:val="0015471C"/>
    <w:rsid w:val="0015593B"/>
    <w:rsid w:val="001606B0"/>
    <w:rsid w:val="001812B4"/>
    <w:rsid w:val="0018470D"/>
    <w:rsid w:val="00195FA4"/>
    <w:rsid w:val="001A6344"/>
    <w:rsid w:val="001D0A40"/>
    <w:rsid w:val="001E6FF5"/>
    <w:rsid w:val="0021060F"/>
    <w:rsid w:val="00221282"/>
    <w:rsid w:val="00245553"/>
    <w:rsid w:val="00260B82"/>
    <w:rsid w:val="00262EC4"/>
    <w:rsid w:val="00275F78"/>
    <w:rsid w:val="002764D6"/>
    <w:rsid w:val="00293503"/>
    <w:rsid w:val="00294C7C"/>
    <w:rsid w:val="002A3B09"/>
    <w:rsid w:val="002B6B3D"/>
    <w:rsid w:val="002C0374"/>
    <w:rsid w:val="002C45A4"/>
    <w:rsid w:val="002D123E"/>
    <w:rsid w:val="00301B58"/>
    <w:rsid w:val="0031329D"/>
    <w:rsid w:val="003202BC"/>
    <w:rsid w:val="003228B5"/>
    <w:rsid w:val="00343C39"/>
    <w:rsid w:val="00350210"/>
    <w:rsid w:val="003657DE"/>
    <w:rsid w:val="00370320"/>
    <w:rsid w:val="00375182"/>
    <w:rsid w:val="003851D5"/>
    <w:rsid w:val="003931CD"/>
    <w:rsid w:val="003C1612"/>
    <w:rsid w:val="003F399B"/>
    <w:rsid w:val="00401D55"/>
    <w:rsid w:val="0040470E"/>
    <w:rsid w:val="004121A6"/>
    <w:rsid w:val="00432075"/>
    <w:rsid w:val="00443106"/>
    <w:rsid w:val="00454980"/>
    <w:rsid w:val="00466358"/>
    <w:rsid w:val="00474FD8"/>
    <w:rsid w:val="00480664"/>
    <w:rsid w:val="004858D0"/>
    <w:rsid w:val="00497229"/>
    <w:rsid w:val="004A7342"/>
    <w:rsid w:val="004B2A0B"/>
    <w:rsid w:val="004C5A1E"/>
    <w:rsid w:val="004F15B4"/>
    <w:rsid w:val="004F52A1"/>
    <w:rsid w:val="00506E37"/>
    <w:rsid w:val="00523BA9"/>
    <w:rsid w:val="00524BA0"/>
    <w:rsid w:val="005438A3"/>
    <w:rsid w:val="005450CA"/>
    <w:rsid w:val="0056117D"/>
    <w:rsid w:val="0056437E"/>
    <w:rsid w:val="0056650E"/>
    <w:rsid w:val="00570E01"/>
    <w:rsid w:val="00581D49"/>
    <w:rsid w:val="0058314C"/>
    <w:rsid w:val="005951C9"/>
    <w:rsid w:val="005B3B44"/>
    <w:rsid w:val="005B69C6"/>
    <w:rsid w:val="005C6DF2"/>
    <w:rsid w:val="005D02DB"/>
    <w:rsid w:val="005D7308"/>
    <w:rsid w:val="005E6C14"/>
    <w:rsid w:val="005F2799"/>
    <w:rsid w:val="005F6B72"/>
    <w:rsid w:val="00602174"/>
    <w:rsid w:val="006033CE"/>
    <w:rsid w:val="006051AE"/>
    <w:rsid w:val="00606065"/>
    <w:rsid w:val="0060726B"/>
    <w:rsid w:val="006138FE"/>
    <w:rsid w:val="00632233"/>
    <w:rsid w:val="0063677A"/>
    <w:rsid w:val="006614BB"/>
    <w:rsid w:val="00673B05"/>
    <w:rsid w:val="00674C9C"/>
    <w:rsid w:val="00691C55"/>
    <w:rsid w:val="00693B54"/>
    <w:rsid w:val="006C093F"/>
    <w:rsid w:val="006C23A9"/>
    <w:rsid w:val="006C5B4E"/>
    <w:rsid w:val="006E6368"/>
    <w:rsid w:val="007178B2"/>
    <w:rsid w:val="007628DF"/>
    <w:rsid w:val="007628E1"/>
    <w:rsid w:val="007665CD"/>
    <w:rsid w:val="00772E83"/>
    <w:rsid w:val="007746AF"/>
    <w:rsid w:val="00775173"/>
    <w:rsid w:val="007755DE"/>
    <w:rsid w:val="00793CD9"/>
    <w:rsid w:val="007C596C"/>
    <w:rsid w:val="007E3280"/>
    <w:rsid w:val="007F151B"/>
    <w:rsid w:val="007F7C3B"/>
    <w:rsid w:val="0080057A"/>
    <w:rsid w:val="00807FDD"/>
    <w:rsid w:val="008138A9"/>
    <w:rsid w:val="00816F15"/>
    <w:rsid w:val="00821455"/>
    <w:rsid w:val="00821949"/>
    <w:rsid w:val="00830697"/>
    <w:rsid w:val="00836BB0"/>
    <w:rsid w:val="00841C2A"/>
    <w:rsid w:val="008456FE"/>
    <w:rsid w:val="008519FB"/>
    <w:rsid w:val="00871C72"/>
    <w:rsid w:val="00885373"/>
    <w:rsid w:val="0089511B"/>
    <w:rsid w:val="008B12C2"/>
    <w:rsid w:val="008B1D35"/>
    <w:rsid w:val="008C1310"/>
    <w:rsid w:val="008C196C"/>
    <w:rsid w:val="008C354C"/>
    <w:rsid w:val="008E24B8"/>
    <w:rsid w:val="008E7958"/>
    <w:rsid w:val="008F1A35"/>
    <w:rsid w:val="008F3380"/>
    <w:rsid w:val="0090141E"/>
    <w:rsid w:val="009037D7"/>
    <w:rsid w:val="00911DA6"/>
    <w:rsid w:val="00931B6A"/>
    <w:rsid w:val="00942A12"/>
    <w:rsid w:val="00942EE5"/>
    <w:rsid w:val="009438C3"/>
    <w:rsid w:val="009517EE"/>
    <w:rsid w:val="009525AC"/>
    <w:rsid w:val="009A581B"/>
    <w:rsid w:val="009E3089"/>
    <w:rsid w:val="00A07FE3"/>
    <w:rsid w:val="00A141B8"/>
    <w:rsid w:val="00A37067"/>
    <w:rsid w:val="00A37E98"/>
    <w:rsid w:val="00A37F01"/>
    <w:rsid w:val="00A43E22"/>
    <w:rsid w:val="00A70308"/>
    <w:rsid w:val="00A718D5"/>
    <w:rsid w:val="00A73914"/>
    <w:rsid w:val="00A76750"/>
    <w:rsid w:val="00A77F84"/>
    <w:rsid w:val="00A85403"/>
    <w:rsid w:val="00A87227"/>
    <w:rsid w:val="00A878CA"/>
    <w:rsid w:val="00AA06A0"/>
    <w:rsid w:val="00AA2966"/>
    <w:rsid w:val="00AA4698"/>
    <w:rsid w:val="00AB43C1"/>
    <w:rsid w:val="00AC3124"/>
    <w:rsid w:val="00B06F65"/>
    <w:rsid w:val="00B16598"/>
    <w:rsid w:val="00B26496"/>
    <w:rsid w:val="00B36346"/>
    <w:rsid w:val="00B54812"/>
    <w:rsid w:val="00B6038E"/>
    <w:rsid w:val="00B6501A"/>
    <w:rsid w:val="00B8310A"/>
    <w:rsid w:val="00B91525"/>
    <w:rsid w:val="00B96544"/>
    <w:rsid w:val="00BA2E72"/>
    <w:rsid w:val="00BA5A14"/>
    <w:rsid w:val="00BB2911"/>
    <w:rsid w:val="00BB3DA3"/>
    <w:rsid w:val="00BB7420"/>
    <w:rsid w:val="00BC017D"/>
    <w:rsid w:val="00BC06CF"/>
    <w:rsid w:val="00BE75DE"/>
    <w:rsid w:val="00BE7BEC"/>
    <w:rsid w:val="00C41986"/>
    <w:rsid w:val="00C465A7"/>
    <w:rsid w:val="00C66D64"/>
    <w:rsid w:val="00CA3541"/>
    <w:rsid w:val="00CA69E8"/>
    <w:rsid w:val="00CB6CEC"/>
    <w:rsid w:val="00CB6DB6"/>
    <w:rsid w:val="00CC31C2"/>
    <w:rsid w:val="00CE12F4"/>
    <w:rsid w:val="00CF1CAC"/>
    <w:rsid w:val="00D00542"/>
    <w:rsid w:val="00D174EA"/>
    <w:rsid w:val="00D20EAB"/>
    <w:rsid w:val="00D219D9"/>
    <w:rsid w:val="00D32648"/>
    <w:rsid w:val="00D55324"/>
    <w:rsid w:val="00D6445C"/>
    <w:rsid w:val="00D73CD3"/>
    <w:rsid w:val="00D769EA"/>
    <w:rsid w:val="00D8586F"/>
    <w:rsid w:val="00D9429F"/>
    <w:rsid w:val="00DA0944"/>
    <w:rsid w:val="00DB2CAF"/>
    <w:rsid w:val="00DB41BA"/>
    <w:rsid w:val="00DC24DC"/>
    <w:rsid w:val="00DC439E"/>
    <w:rsid w:val="00DD2642"/>
    <w:rsid w:val="00DD2C6F"/>
    <w:rsid w:val="00DD2D6C"/>
    <w:rsid w:val="00DF4B30"/>
    <w:rsid w:val="00E003D2"/>
    <w:rsid w:val="00E052B4"/>
    <w:rsid w:val="00E05F86"/>
    <w:rsid w:val="00E30A79"/>
    <w:rsid w:val="00E37CF8"/>
    <w:rsid w:val="00E571AE"/>
    <w:rsid w:val="00E6603A"/>
    <w:rsid w:val="00E75AEA"/>
    <w:rsid w:val="00E97225"/>
    <w:rsid w:val="00EB088C"/>
    <w:rsid w:val="00EC48A5"/>
    <w:rsid w:val="00ED3678"/>
    <w:rsid w:val="00ED39D2"/>
    <w:rsid w:val="00EF4B45"/>
    <w:rsid w:val="00F0711C"/>
    <w:rsid w:val="00F16B2A"/>
    <w:rsid w:val="00F21F46"/>
    <w:rsid w:val="00F22477"/>
    <w:rsid w:val="00F23374"/>
    <w:rsid w:val="00F45B29"/>
    <w:rsid w:val="00F673E7"/>
    <w:rsid w:val="00F909B4"/>
    <w:rsid w:val="00F94470"/>
    <w:rsid w:val="00F944EC"/>
    <w:rsid w:val="00F968B5"/>
    <w:rsid w:val="00FA23C9"/>
    <w:rsid w:val="00FC5B9A"/>
    <w:rsid w:val="00FC5BEF"/>
    <w:rsid w:val="00FD285C"/>
    <w:rsid w:val="00FD6F52"/>
    <w:rsid w:val="00FE2418"/>
    <w:rsid w:val="00FE2D0A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EAC3B"/>
  <w15:chartTrackingRefBased/>
  <w15:docId w15:val="{3A3D6700-B444-421F-A0E3-78C05941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64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E6603A"/>
  </w:style>
  <w:style w:type="paragraph" w:styleId="BalloonText">
    <w:name w:val="Balloon Text"/>
    <w:basedOn w:val="Normal"/>
    <w:link w:val="BalloonTextChar"/>
    <w:uiPriority w:val="99"/>
    <w:semiHidden/>
    <w:unhideWhenUsed/>
    <w:rsid w:val="0048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F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067"/>
    <w:rPr>
      <w:b/>
      <w:bCs/>
      <w:sz w:val="20"/>
      <w:szCs w:val="20"/>
    </w:rPr>
  </w:style>
  <w:style w:type="paragraph" w:styleId="ListBullet">
    <w:name w:val="List Bullet"/>
    <w:basedOn w:val="Normal"/>
    <w:qFormat/>
    <w:rsid w:val="00B36346"/>
    <w:pPr>
      <w:numPr>
        <w:numId w:val="1"/>
      </w:numPr>
      <w:spacing w:after="120" w:line="240" w:lineRule="auto"/>
    </w:pPr>
    <w:rPr>
      <w:rFonts w:ascii="Arial" w:hAnsi="Arial"/>
      <w:color w:val="37393D"/>
    </w:rPr>
  </w:style>
  <w:style w:type="paragraph" w:styleId="Header">
    <w:name w:val="header"/>
    <w:basedOn w:val="Normal"/>
    <w:link w:val="HeaderChar"/>
    <w:uiPriority w:val="99"/>
    <w:unhideWhenUsed/>
    <w:rsid w:val="0082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55"/>
  </w:style>
  <w:style w:type="paragraph" w:styleId="Footer">
    <w:name w:val="footer"/>
    <w:basedOn w:val="Normal"/>
    <w:link w:val="FooterChar"/>
    <w:uiPriority w:val="99"/>
    <w:unhideWhenUsed/>
    <w:rsid w:val="0082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55"/>
  </w:style>
  <w:style w:type="table" w:styleId="TableGrid">
    <w:name w:val="Table Grid"/>
    <w:basedOn w:val="TableNormal"/>
    <w:uiPriority w:val="39"/>
    <w:rsid w:val="0082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B0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8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41F0"/>
    <w:pPr>
      <w:spacing w:after="0" w:line="240" w:lineRule="auto"/>
    </w:pPr>
  </w:style>
  <w:style w:type="paragraph" w:styleId="NoSpacing">
    <w:name w:val="No Spacing"/>
    <w:uiPriority w:val="1"/>
    <w:qFormat/>
    <w:rsid w:val="00B1659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2764D6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2764D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764D6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34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C3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93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ivingcompass.org/article/mission-related-investm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ealthspark.org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mmunitypartnerscenter.org/" TargetMode="External"/><Relationship Id="rId20" Type="http://schemas.openxmlformats.org/officeDocument/2006/relationships/hyperlink" Target="https://en.wikipedia.org/wiki/Modern_portfolio_theo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spark.org/history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ustbasedphilanthropy.org/" TargetMode="External"/><Relationship Id="rId22" Type="http://schemas.openxmlformats.org/officeDocument/2006/relationships/hyperlink" Target="mailto:administrator@criterions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terionsg.com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f4c9cf-cd38-46f3-afec-c51a707a1ec8">
      <Terms xmlns="http://schemas.microsoft.com/office/infopath/2007/PartnerControls"/>
    </lcf76f155ced4ddcb4097134ff3c332f>
    <TaxCatchAll xmlns="25fba610-32d5-4fcb-bd10-23a4ff7e9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14EEB92D7AD42A4E8A9E27273B30C" ma:contentTypeVersion="15" ma:contentTypeDescription="Create a new document." ma:contentTypeScope="" ma:versionID="a626417346b05aa4fe56693db79b6a80">
  <xsd:schema xmlns:xsd="http://www.w3.org/2001/XMLSchema" xmlns:xs="http://www.w3.org/2001/XMLSchema" xmlns:p="http://schemas.microsoft.com/office/2006/metadata/properties" xmlns:ns2="c7f4c9cf-cd38-46f3-afec-c51a707a1ec8" xmlns:ns3="25fba610-32d5-4fcb-bd10-23a4ff7e94f6" targetNamespace="http://schemas.microsoft.com/office/2006/metadata/properties" ma:root="true" ma:fieldsID="d0392220ca3c0f72ec3583ad00d7a9f6" ns2:_="" ns3:_="">
    <xsd:import namespace="c7f4c9cf-cd38-46f3-afec-c51a707a1ec8"/>
    <xsd:import namespace="25fba610-32d5-4fcb-bd10-23a4ff7e9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4c9cf-cd38-46f3-afec-c51a707a1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f33514-71e2-435d-9f5f-076b7d41f9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ba610-32d5-4fcb-bd10-23a4ff7e9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270be4-02a3-4121-8c9a-2722cf39b35e}" ma:internalName="TaxCatchAll" ma:showField="CatchAllData" ma:web="25fba610-32d5-4fcb-bd10-23a4ff7e9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2C69D-668C-472C-B8D6-4686F7C60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F02C1-F727-4EB7-B5A0-1354DCCDFE8D}">
  <ds:schemaRefs>
    <ds:schemaRef ds:uri="http://schemas.microsoft.com/office/2006/metadata/properties"/>
    <ds:schemaRef ds:uri="http://schemas.microsoft.com/office/infopath/2007/PartnerControls"/>
    <ds:schemaRef ds:uri="c7f4c9cf-cd38-46f3-afec-c51a707a1ec8"/>
    <ds:schemaRef ds:uri="25fba610-32d5-4fcb-bd10-23a4ff7e94f6"/>
  </ds:schemaRefs>
</ds:datastoreItem>
</file>

<file path=customXml/itemProps3.xml><?xml version="1.0" encoding="utf-8"?>
<ds:datastoreItem xmlns:ds="http://schemas.openxmlformats.org/officeDocument/2006/customXml" ds:itemID="{9079D66C-978E-4373-A9A0-778B2CD25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845C1-9E24-4A04-9573-5EAB2DB3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4c9cf-cd38-46f3-afec-c51a707a1ec8"/>
    <ds:schemaRef ds:uri="25fba610-32d5-4fcb-bd10-23a4ff7e9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Celeste (HR)</dc:creator>
  <cp:keywords/>
  <dc:description/>
  <cp:lastModifiedBy>Russell Johnson</cp:lastModifiedBy>
  <cp:revision>2</cp:revision>
  <cp:lastPrinted>2021-08-13T16:07:00Z</cp:lastPrinted>
  <dcterms:created xsi:type="dcterms:W3CDTF">2022-07-06T15:11:00Z</dcterms:created>
  <dcterms:modified xsi:type="dcterms:W3CDTF">2022-07-06T15:11:00Z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0x01010037D14EEB92D7AD42A4E8A9E27273B30C</vt:lpwstr>
  </property>
  <property fmtid="{D5CDD505-2E9C-101B-9397-08002B2CF9AE}" pid="3" name="MediaServiceImageTags">
    <vt:lpwstr/>
  </property>
</Properties>
</file>